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right" w:tblpY="1540"/>
        <w:tblW w:w="16013" w:type="dxa"/>
        <w:tblLook w:val="04A0" w:firstRow="1" w:lastRow="0" w:firstColumn="1" w:lastColumn="0" w:noHBand="0" w:noVBand="1"/>
      </w:tblPr>
      <w:tblGrid>
        <w:gridCol w:w="988"/>
        <w:gridCol w:w="2126"/>
        <w:gridCol w:w="2268"/>
        <w:gridCol w:w="2835"/>
        <w:gridCol w:w="2693"/>
        <w:gridCol w:w="2552"/>
        <w:gridCol w:w="2551"/>
      </w:tblGrid>
      <w:tr w:rsidR="00387826" w:rsidRPr="007F5AA5" w14:paraId="6942B65F" w14:textId="77777777" w:rsidTr="5370A009">
        <w:trPr>
          <w:trHeight w:val="1239"/>
        </w:trPr>
        <w:tc>
          <w:tcPr>
            <w:tcW w:w="988" w:type="dxa"/>
          </w:tcPr>
          <w:p w14:paraId="5A2FE9D9"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Year</w:t>
            </w:r>
          </w:p>
        </w:tc>
        <w:tc>
          <w:tcPr>
            <w:tcW w:w="2126" w:type="dxa"/>
          </w:tcPr>
          <w:p w14:paraId="7B2B0637"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Autumn 1</w:t>
            </w:r>
          </w:p>
        </w:tc>
        <w:tc>
          <w:tcPr>
            <w:tcW w:w="2268" w:type="dxa"/>
          </w:tcPr>
          <w:p w14:paraId="3C9A6AC2" w14:textId="77777777" w:rsidR="00CD62F0" w:rsidRPr="007F5AA5" w:rsidRDefault="00A63BFE" w:rsidP="00CD62F0">
            <w:pPr>
              <w:jc w:val="center"/>
              <w:rPr>
                <w:rFonts w:ascii="Arial" w:hAnsi="Arial" w:cs="Arial"/>
                <w:b/>
                <w:sz w:val="20"/>
                <w:szCs w:val="20"/>
              </w:rPr>
            </w:pPr>
            <w:r w:rsidRPr="007F5AA5">
              <w:rPr>
                <w:rFonts w:ascii="Arial" w:hAnsi="Arial" w:cs="Arial"/>
                <w:noProof/>
                <w:sz w:val="20"/>
                <w:szCs w:val="20"/>
              </w:rPr>
              <mc:AlternateContent>
                <mc:Choice Requires="wps">
                  <w:drawing>
                    <wp:anchor distT="45720" distB="45720" distL="114300" distR="114300" simplePos="0" relativeHeight="251658240" behindDoc="0" locked="0" layoutInCell="1" allowOverlap="1" wp14:anchorId="2D4870BE" wp14:editId="4F19E8DD">
                      <wp:simplePos x="0" y="0"/>
                      <wp:positionH relativeFrom="margin">
                        <wp:posOffset>589915</wp:posOffset>
                      </wp:positionH>
                      <wp:positionV relativeFrom="paragraph">
                        <wp:posOffset>-863600</wp:posOffset>
                      </wp:positionV>
                      <wp:extent cx="5395865" cy="138303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5865" cy="1383030"/>
                              </a:xfrm>
                              <a:prstGeom prst="rect">
                                <a:avLst/>
                              </a:prstGeom>
                              <a:noFill/>
                              <a:ln w="9525">
                                <a:noFill/>
                                <a:miter lim="800000"/>
                                <a:headEnd/>
                                <a:tailEnd/>
                              </a:ln>
                            </wps:spPr>
                            <wps:txbx>
                              <w:txbxContent>
                                <w:p w14:paraId="435D8E0F" w14:textId="242243BA" w:rsidR="005F0638" w:rsidRPr="00CD62F0" w:rsidRDefault="005F0638">
                                  <w:pPr>
                                    <w:rPr>
                                      <w:rFonts w:ascii="Debbie Hepplewhite Print Font" w:hAnsi="Debbie Hepplewhite Print Font"/>
                                      <w:sz w:val="36"/>
                                    </w:rPr>
                                  </w:pPr>
                                  <w:r w:rsidRPr="00CD62F0">
                                    <w:rPr>
                                      <w:rFonts w:ascii="Debbie Hepplewhite Print Font" w:hAnsi="Debbie Hepplewhite Print Font"/>
                                      <w:sz w:val="36"/>
                                    </w:rPr>
                                    <w:t xml:space="preserve">Navigating our way through </w:t>
                                  </w:r>
                                  <w:r w:rsidR="009F7A4D">
                                    <w:rPr>
                                      <w:rFonts w:ascii="Debbie Hepplewhite Print Font" w:hAnsi="Debbie Hepplewhite Print Font"/>
                                      <w:sz w:val="36"/>
                                    </w:rPr>
                                    <w:t>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v:shapetype id="_x0000_t202" coordsize="21600,21600" o:spt="202" path="m,l,21600r21600,l21600,xe" w14:anchorId="2D4870BE">
                      <v:stroke joinstyle="miter"/>
                      <v:path gradientshapeok="t" o:connecttype="rect"/>
                    </v:shapetype>
                    <v:shape id="Text Box 2" style="position:absolute;left:0;text-align:left;margin-left:46.45pt;margin-top:-68pt;width:424.85pt;height:108.9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filled="f" stroked="f" type="#_x0000_t202"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">
                      <v:textbox style="mso-fit-shape-to-text:t">
                        <w:txbxContent>
                          <w:p w:rsidRPr="00CD62F0" w:rsidR="005F0638" w:rsidRDefault="005F0638" w14:paraId="435D8E0F" w14:textId="242243BA">
                            <w:pPr>
                              <w:rPr>
                                <w:rFonts w:ascii="Debbie Hepplewhite Print Font" w:hAnsi="Debbie Hepplewhite Print Font"/>
                                <w:sz w:val="36"/>
                              </w:rPr>
                            </w:pPr>
                            <w:r w:rsidRPr="00CD62F0">
                              <w:rPr>
                                <w:rFonts w:ascii="Debbie Hepplewhite Print Font" w:hAnsi="Debbie Hepplewhite Print Font"/>
                                <w:sz w:val="36"/>
                              </w:rPr>
                              <w:t xml:space="preserve">Navigating our way through </w:t>
                            </w:r>
                            <w:r w:rsidR="009F7A4D">
                              <w:rPr>
                                <w:rFonts w:ascii="Debbie Hepplewhite Print Font" w:hAnsi="Debbie Hepplewhite Print Font"/>
                                <w:sz w:val="36"/>
                              </w:rPr>
                              <w:t>Art</w:t>
                            </w:r>
                          </w:p>
                        </w:txbxContent>
                      </v:textbox>
                      <w10:wrap anchorx="margin"/>
                    </v:shape>
                  </w:pict>
                </mc:Fallback>
              </mc:AlternateContent>
            </w:r>
            <w:r w:rsidR="00CD62F0" w:rsidRPr="007F5AA5">
              <w:rPr>
                <w:rFonts w:ascii="Arial" w:hAnsi="Arial" w:cs="Arial"/>
                <w:b/>
                <w:sz w:val="20"/>
                <w:szCs w:val="20"/>
              </w:rPr>
              <w:t>Autumn 2</w:t>
            </w:r>
          </w:p>
        </w:tc>
        <w:tc>
          <w:tcPr>
            <w:tcW w:w="2835" w:type="dxa"/>
          </w:tcPr>
          <w:p w14:paraId="771FA94A"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Spring 1</w:t>
            </w:r>
          </w:p>
        </w:tc>
        <w:tc>
          <w:tcPr>
            <w:tcW w:w="2693" w:type="dxa"/>
          </w:tcPr>
          <w:p w14:paraId="14AE85E7"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Spring 2</w:t>
            </w:r>
          </w:p>
        </w:tc>
        <w:tc>
          <w:tcPr>
            <w:tcW w:w="2552" w:type="dxa"/>
          </w:tcPr>
          <w:p w14:paraId="0653B8E0"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Summer 1</w:t>
            </w:r>
          </w:p>
        </w:tc>
        <w:tc>
          <w:tcPr>
            <w:tcW w:w="2551" w:type="dxa"/>
          </w:tcPr>
          <w:p w14:paraId="54E82791"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Summer 2</w:t>
            </w:r>
          </w:p>
        </w:tc>
      </w:tr>
      <w:tr w:rsidR="00387826" w:rsidRPr="007F5AA5" w14:paraId="4F505C60" w14:textId="77777777" w:rsidTr="5370A009">
        <w:trPr>
          <w:trHeight w:val="1239"/>
        </w:trPr>
        <w:tc>
          <w:tcPr>
            <w:tcW w:w="988" w:type="dxa"/>
          </w:tcPr>
          <w:p w14:paraId="3F5B4C67" w14:textId="77777777" w:rsidR="00A63BFE" w:rsidRPr="007F5AA5" w:rsidRDefault="00A63BFE" w:rsidP="00CD62F0">
            <w:pPr>
              <w:jc w:val="center"/>
              <w:rPr>
                <w:rFonts w:ascii="Arial" w:hAnsi="Arial" w:cs="Arial"/>
                <w:b/>
                <w:sz w:val="20"/>
                <w:szCs w:val="20"/>
              </w:rPr>
            </w:pPr>
            <w:r w:rsidRPr="007F5AA5">
              <w:rPr>
                <w:rFonts w:ascii="Arial" w:hAnsi="Arial" w:cs="Arial"/>
                <w:b/>
                <w:sz w:val="20"/>
                <w:szCs w:val="20"/>
              </w:rPr>
              <w:t>N</w:t>
            </w:r>
          </w:p>
        </w:tc>
        <w:tc>
          <w:tcPr>
            <w:tcW w:w="2126" w:type="dxa"/>
          </w:tcPr>
          <w:p w14:paraId="0856D9FA" w14:textId="77777777" w:rsidR="00A63BFE" w:rsidRPr="007F5AA5" w:rsidRDefault="00892391" w:rsidP="00CD62F0">
            <w:pPr>
              <w:jc w:val="center"/>
              <w:rPr>
                <w:rFonts w:ascii="Arial" w:hAnsi="Arial" w:cs="Arial"/>
                <w:sz w:val="20"/>
                <w:szCs w:val="20"/>
              </w:rPr>
            </w:pPr>
            <w:r w:rsidRPr="3DD5CE0D">
              <w:rPr>
                <w:rFonts w:ascii="Arial" w:hAnsi="Arial" w:cs="Arial"/>
                <w:sz w:val="20"/>
                <w:szCs w:val="20"/>
              </w:rPr>
              <w:t xml:space="preserve">Exploring paint on large easel Primary colours; red, </w:t>
            </w:r>
            <w:proofErr w:type="gramStart"/>
            <w:r w:rsidRPr="3DD5CE0D">
              <w:rPr>
                <w:rFonts w:ascii="Arial" w:hAnsi="Arial" w:cs="Arial"/>
                <w:sz w:val="20"/>
                <w:szCs w:val="20"/>
              </w:rPr>
              <w:t>yellow</w:t>
            </w:r>
            <w:proofErr w:type="gramEnd"/>
            <w:r w:rsidRPr="3DD5CE0D">
              <w:rPr>
                <w:rFonts w:ascii="Arial" w:hAnsi="Arial" w:cs="Arial"/>
                <w:sz w:val="20"/>
                <w:szCs w:val="20"/>
              </w:rPr>
              <w:t xml:space="preserve"> and blue</w:t>
            </w:r>
          </w:p>
          <w:p w14:paraId="0A11E154" w14:textId="5AEB2740" w:rsidR="71DAF6E2" w:rsidRDefault="71DAF6E2" w:rsidP="3DD5CE0D">
            <w:pPr>
              <w:jc w:val="center"/>
              <w:rPr>
                <w:rFonts w:ascii="Arial" w:hAnsi="Arial" w:cs="Arial"/>
                <w:sz w:val="20"/>
                <w:szCs w:val="20"/>
              </w:rPr>
            </w:pPr>
            <w:r w:rsidRPr="3DD5CE0D">
              <w:rPr>
                <w:rFonts w:ascii="Arial" w:hAnsi="Arial" w:cs="Arial"/>
                <w:sz w:val="20"/>
                <w:szCs w:val="20"/>
              </w:rPr>
              <w:t xml:space="preserve">Self portraits </w:t>
            </w:r>
          </w:p>
          <w:p w14:paraId="2C8EE8DB" w14:textId="632E6C9C" w:rsidR="00892391" w:rsidRPr="007F5AA5" w:rsidRDefault="00892391" w:rsidP="00CD62F0">
            <w:pPr>
              <w:jc w:val="center"/>
              <w:rPr>
                <w:rFonts w:ascii="Arial" w:hAnsi="Arial" w:cs="Arial"/>
                <w:b/>
                <w:sz w:val="20"/>
                <w:szCs w:val="20"/>
              </w:rPr>
            </w:pPr>
            <w:r w:rsidRPr="007F5AA5">
              <w:rPr>
                <w:rFonts w:ascii="Arial" w:hAnsi="Arial" w:cs="Arial"/>
                <w:sz w:val="20"/>
                <w:szCs w:val="20"/>
              </w:rPr>
              <w:t>Matisse’s The Snail</w:t>
            </w:r>
          </w:p>
        </w:tc>
        <w:tc>
          <w:tcPr>
            <w:tcW w:w="2268" w:type="dxa"/>
          </w:tcPr>
          <w:p w14:paraId="3EE26287" w14:textId="77777777" w:rsidR="00A63BFE" w:rsidRPr="007F5AA5" w:rsidRDefault="00892391" w:rsidP="00CD62F0">
            <w:pPr>
              <w:jc w:val="center"/>
              <w:rPr>
                <w:rFonts w:ascii="Arial" w:hAnsi="Arial" w:cs="Arial"/>
                <w:sz w:val="20"/>
                <w:szCs w:val="20"/>
              </w:rPr>
            </w:pPr>
            <w:r w:rsidRPr="007F5AA5">
              <w:rPr>
                <w:rFonts w:ascii="Arial" w:hAnsi="Arial" w:cs="Arial"/>
                <w:sz w:val="20"/>
                <w:szCs w:val="20"/>
              </w:rPr>
              <w:t xml:space="preserve">Joining materials to make models of vehicles, focus on wheels Drawing using different types of </w:t>
            </w:r>
            <w:proofErr w:type="gramStart"/>
            <w:r w:rsidRPr="007F5AA5">
              <w:rPr>
                <w:rFonts w:ascii="Arial" w:hAnsi="Arial" w:cs="Arial"/>
                <w:sz w:val="20"/>
                <w:szCs w:val="20"/>
              </w:rPr>
              <w:t>lines</w:t>
            </w:r>
            <w:proofErr w:type="gramEnd"/>
          </w:p>
          <w:p w14:paraId="0187E072" w14:textId="40D20EEC" w:rsidR="00892391" w:rsidRPr="007F5AA5" w:rsidRDefault="00892391" w:rsidP="00CD62F0">
            <w:pPr>
              <w:jc w:val="center"/>
              <w:rPr>
                <w:rFonts w:ascii="Arial" w:hAnsi="Arial" w:cs="Arial"/>
                <w:b/>
                <w:sz w:val="20"/>
                <w:szCs w:val="20"/>
              </w:rPr>
            </w:pPr>
            <w:r w:rsidRPr="007F5AA5">
              <w:rPr>
                <w:rFonts w:ascii="Arial" w:hAnsi="Arial" w:cs="Arial"/>
                <w:sz w:val="20"/>
                <w:szCs w:val="20"/>
              </w:rPr>
              <w:t xml:space="preserve">Turner’s The Fighting </w:t>
            </w:r>
            <w:proofErr w:type="spellStart"/>
            <w:r w:rsidRPr="007F5AA5">
              <w:rPr>
                <w:rFonts w:ascii="Arial" w:hAnsi="Arial" w:cs="Arial"/>
                <w:sz w:val="20"/>
                <w:szCs w:val="20"/>
              </w:rPr>
              <w:t>Temeraire</w:t>
            </w:r>
            <w:proofErr w:type="spellEnd"/>
            <w:r w:rsidRPr="007F5AA5">
              <w:rPr>
                <w:rFonts w:ascii="Arial" w:hAnsi="Arial" w:cs="Arial"/>
                <w:sz w:val="20"/>
                <w:szCs w:val="20"/>
              </w:rPr>
              <w:t xml:space="preserve"> (include the story of the ship)</w:t>
            </w:r>
          </w:p>
        </w:tc>
        <w:tc>
          <w:tcPr>
            <w:tcW w:w="2835" w:type="dxa"/>
          </w:tcPr>
          <w:p w14:paraId="380B3A60" w14:textId="6DDF332E" w:rsidR="00A63BFE" w:rsidRPr="007F5AA5" w:rsidRDefault="00892391" w:rsidP="3DD5CE0D">
            <w:pPr>
              <w:jc w:val="center"/>
              <w:rPr>
                <w:rFonts w:ascii="Arial" w:hAnsi="Arial" w:cs="Arial"/>
                <w:sz w:val="20"/>
                <w:szCs w:val="20"/>
              </w:rPr>
            </w:pPr>
            <w:r w:rsidRPr="3DD5CE0D">
              <w:rPr>
                <w:rFonts w:ascii="Arial" w:hAnsi="Arial" w:cs="Arial"/>
                <w:sz w:val="20"/>
                <w:szCs w:val="20"/>
              </w:rPr>
              <w:t xml:space="preserve">Make model dinosaurs from malleable materials such as clay or playdough. Use brush with control to create large scale </w:t>
            </w:r>
            <w:proofErr w:type="gramStart"/>
            <w:r w:rsidRPr="3DD5CE0D">
              <w:rPr>
                <w:rFonts w:ascii="Arial" w:hAnsi="Arial" w:cs="Arial"/>
                <w:sz w:val="20"/>
                <w:szCs w:val="20"/>
              </w:rPr>
              <w:t>collaborative</w:t>
            </w:r>
            <w:proofErr w:type="gramEnd"/>
          </w:p>
          <w:p w14:paraId="65553AE7" w14:textId="6AE4D4F8" w:rsidR="00A63BFE" w:rsidRPr="007F5AA5" w:rsidRDefault="5F2B65D8" w:rsidP="3DD5CE0D">
            <w:pPr>
              <w:jc w:val="center"/>
              <w:rPr>
                <w:rFonts w:ascii="Arial" w:hAnsi="Arial" w:cs="Arial"/>
                <w:sz w:val="20"/>
                <w:szCs w:val="20"/>
              </w:rPr>
            </w:pPr>
            <w:r w:rsidRPr="3DD5CE0D">
              <w:rPr>
                <w:rFonts w:ascii="Arial" w:hAnsi="Arial" w:cs="Arial"/>
                <w:sz w:val="20"/>
                <w:szCs w:val="20"/>
              </w:rPr>
              <w:t xml:space="preserve">Dinosaur paintings </w:t>
            </w:r>
          </w:p>
          <w:p w14:paraId="17703D5A" w14:textId="2913B1C4" w:rsidR="00A63BFE" w:rsidRPr="007F5AA5" w:rsidRDefault="5F2B65D8" w:rsidP="3DD5CE0D">
            <w:pPr>
              <w:jc w:val="center"/>
              <w:rPr>
                <w:rFonts w:ascii="Arial" w:hAnsi="Arial" w:cs="Arial"/>
                <w:sz w:val="20"/>
                <w:szCs w:val="20"/>
              </w:rPr>
            </w:pPr>
            <w:r w:rsidRPr="3DD5CE0D">
              <w:rPr>
                <w:rFonts w:ascii="Arial" w:hAnsi="Arial" w:cs="Arial"/>
                <w:sz w:val="20"/>
                <w:szCs w:val="20"/>
              </w:rPr>
              <w:t xml:space="preserve">Dinosaur crafts </w:t>
            </w:r>
          </w:p>
          <w:p w14:paraId="5A33DCDF" w14:textId="42DB9E08" w:rsidR="00A63BFE" w:rsidRPr="007F5AA5" w:rsidRDefault="00892391" w:rsidP="00CD62F0">
            <w:pPr>
              <w:jc w:val="center"/>
              <w:rPr>
                <w:rFonts w:ascii="Arial" w:hAnsi="Arial" w:cs="Arial"/>
                <w:sz w:val="20"/>
                <w:szCs w:val="20"/>
              </w:rPr>
            </w:pPr>
            <w:r w:rsidRPr="3DD5CE0D">
              <w:rPr>
                <w:rFonts w:ascii="Arial" w:hAnsi="Arial" w:cs="Arial"/>
                <w:sz w:val="20"/>
                <w:szCs w:val="20"/>
              </w:rPr>
              <w:t xml:space="preserve"> splatter/drip paintings</w:t>
            </w:r>
          </w:p>
          <w:p w14:paraId="54BA2272" w14:textId="7709EC4C" w:rsidR="00892391" w:rsidRPr="007F5AA5" w:rsidRDefault="00892391" w:rsidP="00CD62F0">
            <w:pPr>
              <w:jc w:val="center"/>
              <w:rPr>
                <w:rFonts w:ascii="Arial" w:hAnsi="Arial" w:cs="Arial"/>
                <w:b/>
                <w:sz w:val="20"/>
                <w:szCs w:val="20"/>
              </w:rPr>
            </w:pPr>
            <w:r w:rsidRPr="007F5AA5">
              <w:rPr>
                <w:rFonts w:ascii="Arial" w:hAnsi="Arial" w:cs="Arial"/>
                <w:sz w:val="20"/>
                <w:szCs w:val="20"/>
              </w:rPr>
              <w:t>Number 8 by Jackson Pollock</w:t>
            </w:r>
          </w:p>
        </w:tc>
        <w:tc>
          <w:tcPr>
            <w:tcW w:w="2693" w:type="dxa"/>
          </w:tcPr>
          <w:p w14:paraId="69F3425E" w14:textId="77777777" w:rsidR="00A63BFE" w:rsidRPr="007F5AA5" w:rsidRDefault="00892391" w:rsidP="00CD62F0">
            <w:pPr>
              <w:jc w:val="center"/>
              <w:rPr>
                <w:rFonts w:ascii="Arial" w:hAnsi="Arial" w:cs="Arial"/>
                <w:sz w:val="20"/>
                <w:szCs w:val="20"/>
              </w:rPr>
            </w:pPr>
            <w:r w:rsidRPr="007F5AA5">
              <w:rPr>
                <w:rFonts w:ascii="Arial" w:hAnsi="Arial" w:cs="Arial"/>
                <w:sz w:val="20"/>
                <w:szCs w:val="20"/>
              </w:rPr>
              <w:t xml:space="preserve">Use puppets to act out well known stories: </w:t>
            </w:r>
            <w:proofErr w:type="spellStart"/>
            <w:r w:rsidRPr="007F5AA5">
              <w:rPr>
                <w:rFonts w:ascii="Arial" w:hAnsi="Arial" w:cs="Arial"/>
                <w:sz w:val="20"/>
                <w:szCs w:val="20"/>
              </w:rPr>
              <w:t>Eg</w:t>
            </w:r>
            <w:proofErr w:type="spellEnd"/>
            <w:r w:rsidRPr="007F5AA5">
              <w:rPr>
                <w:rFonts w:ascii="Arial" w:hAnsi="Arial" w:cs="Arial"/>
                <w:sz w:val="20"/>
                <w:szCs w:val="20"/>
              </w:rPr>
              <w:t xml:space="preserve">: Three Little Pigs: ‘Little Pig…’ and ‘Not by the hair on my chinny chin </w:t>
            </w:r>
            <w:proofErr w:type="spellStart"/>
            <w:r w:rsidRPr="007F5AA5">
              <w:rPr>
                <w:rFonts w:ascii="Arial" w:hAnsi="Arial" w:cs="Arial"/>
                <w:sz w:val="20"/>
                <w:szCs w:val="20"/>
              </w:rPr>
              <w:t>chin</w:t>
            </w:r>
            <w:proofErr w:type="spellEnd"/>
            <w:r w:rsidRPr="007F5AA5">
              <w:rPr>
                <w:rFonts w:ascii="Arial" w:hAnsi="Arial" w:cs="Arial"/>
                <w:sz w:val="20"/>
                <w:szCs w:val="20"/>
              </w:rPr>
              <w:t>!’</w:t>
            </w:r>
          </w:p>
          <w:p w14:paraId="74D90092" w14:textId="18BF263D" w:rsidR="00892391" w:rsidRPr="007F5AA5" w:rsidRDefault="00892391" w:rsidP="3DD5CE0D">
            <w:pPr>
              <w:jc w:val="center"/>
              <w:rPr>
                <w:rFonts w:ascii="Arial" w:hAnsi="Arial" w:cs="Arial"/>
                <w:b/>
                <w:bCs/>
                <w:sz w:val="20"/>
                <w:szCs w:val="20"/>
              </w:rPr>
            </w:pPr>
            <w:r w:rsidRPr="3DD5CE0D">
              <w:rPr>
                <w:rFonts w:ascii="Arial" w:hAnsi="Arial" w:cs="Arial"/>
                <w:sz w:val="20"/>
                <w:szCs w:val="20"/>
              </w:rPr>
              <w:t>Walter Crane’s Illustrations for Jack and the Beanstalk</w:t>
            </w:r>
          </w:p>
          <w:p w14:paraId="3A87A555" w14:textId="7AEA5573" w:rsidR="00892391" w:rsidRPr="007F5AA5" w:rsidRDefault="6DA3C766" w:rsidP="3DD5CE0D">
            <w:pPr>
              <w:jc w:val="center"/>
              <w:rPr>
                <w:rFonts w:ascii="Arial" w:hAnsi="Arial" w:cs="Arial"/>
                <w:sz w:val="20"/>
                <w:szCs w:val="20"/>
              </w:rPr>
            </w:pPr>
            <w:r w:rsidRPr="3DD5CE0D">
              <w:rPr>
                <w:rFonts w:ascii="Arial" w:hAnsi="Arial" w:cs="Arial"/>
                <w:sz w:val="20"/>
                <w:szCs w:val="20"/>
              </w:rPr>
              <w:t xml:space="preserve">Colour mixing and symmetry when creating </w:t>
            </w:r>
            <w:proofErr w:type="gramStart"/>
            <w:r w:rsidRPr="3DD5CE0D">
              <w:rPr>
                <w:rFonts w:ascii="Arial" w:hAnsi="Arial" w:cs="Arial"/>
                <w:sz w:val="20"/>
                <w:szCs w:val="20"/>
              </w:rPr>
              <w:t>butterflies</w:t>
            </w:r>
            <w:proofErr w:type="gramEnd"/>
          </w:p>
          <w:p w14:paraId="34F897BD" w14:textId="7DB4D357" w:rsidR="00892391" w:rsidRPr="007F5AA5" w:rsidRDefault="69235F83" w:rsidP="3DD5CE0D">
            <w:pPr>
              <w:jc w:val="center"/>
              <w:rPr>
                <w:rFonts w:ascii="Arial" w:hAnsi="Arial" w:cs="Arial"/>
                <w:sz w:val="20"/>
                <w:szCs w:val="20"/>
              </w:rPr>
            </w:pPr>
            <w:r w:rsidRPr="3DD5CE0D">
              <w:rPr>
                <w:rFonts w:ascii="Arial" w:hAnsi="Arial" w:cs="Arial"/>
                <w:sz w:val="20"/>
                <w:szCs w:val="20"/>
              </w:rPr>
              <w:t xml:space="preserve">Plant painting </w:t>
            </w:r>
          </w:p>
          <w:p w14:paraId="06C605B3" w14:textId="781720FA" w:rsidR="00892391" w:rsidRPr="007F5AA5" w:rsidRDefault="69235F83" w:rsidP="3DD5CE0D">
            <w:pPr>
              <w:jc w:val="center"/>
              <w:rPr>
                <w:rFonts w:ascii="Arial" w:hAnsi="Arial" w:cs="Arial"/>
                <w:sz w:val="20"/>
                <w:szCs w:val="20"/>
              </w:rPr>
            </w:pPr>
            <w:r w:rsidRPr="3DD5CE0D">
              <w:rPr>
                <w:rFonts w:ascii="Arial" w:hAnsi="Arial" w:cs="Arial"/>
                <w:sz w:val="20"/>
                <w:szCs w:val="20"/>
              </w:rPr>
              <w:t xml:space="preserve">Fruit bowl –observational </w:t>
            </w:r>
          </w:p>
          <w:p w14:paraId="2BADF968" w14:textId="370A2D84" w:rsidR="00892391" w:rsidRPr="007F5AA5" w:rsidRDefault="69235F83" w:rsidP="3DD5CE0D">
            <w:pPr>
              <w:jc w:val="center"/>
              <w:rPr>
                <w:rFonts w:ascii="Arial" w:hAnsi="Arial" w:cs="Arial"/>
                <w:sz w:val="20"/>
                <w:szCs w:val="20"/>
              </w:rPr>
            </w:pPr>
            <w:r w:rsidRPr="3DD5CE0D">
              <w:rPr>
                <w:rFonts w:ascii="Arial" w:hAnsi="Arial" w:cs="Arial"/>
                <w:sz w:val="20"/>
                <w:szCs w:val="20"/>
              </w:rPr>
              <w:t xml:space="preserve">Frut/vegetable printing </w:t>
            </w:r>
          </w:p>
          <w:p w14:paraId="03C84FA1" w14:textId="5D4B4B05" w:rsidR="00892391" w:rsidRPr="007F5AA5" w:rsidRDefault="00892391" w:rsidP="3DD5CE0D">
            <w:pPr>
              <w:jc w:val="center"/>
              <w:rPr>
                <w:rFonts w:ascii="Arial" w:hAnsi="Arial" w:cs="Arial"/>
                <w:sz w:val="20"/>
                <w:szCs w:val="20"/>
              </w:rPr>
            </w:pPr>
          </w:p>
        </w:tc>
        <w:tc>
          <w:tcPr>
            <w:tcW w:w="2552" w:type="dxa"/>
          </w:tcPr>
          <w:p w14:paraId="54A0BC41" w14:textId="3FF5D9C2" w:rsidR="6DA3C766" w:rsidRDefault="6DA3C766" w:rsidP="3DD5CE0D">
            <w:pPr>
              <w:jc w:val="center"/>
              <w:rPr>
                <w:rFonts w:ascii="Arial" w:hAnsi="Arial" w:cs="Arial"/>
                <w:sz w:val="20"/>
                <w:szCs w:val="20"/>
              </w:rPr>
            </w:pPr>
            <w:r w:rsidRPr="3DD5CE0D">
              <w:rPr>
                <w:rFonts w:ascii="Arial" w:hAnsi="Arial" w:cs="Arial"/>
                <w:sz w:val="20"/>
                <w:szCs w:val="20"/>
              </w:rPr>
              <w:t xml:space="preserve">Pattern caterpillars – colour </w:t>
            </w:r>
            <w:proofErr w:type="gramStart"/>
            <w:r w:rsidRPr="3DD5CE0D">
              <w:rPr>
                <w:rFonts w:ascii="Arial" w:hAnsi="Arial" w:cs="Arial"/>
                <w:sz w:val="20"/>
                <w:szCs w:val="20"/>
              </w:rPr>
              <w:t>mixing</w:t>
            </w:r>
            <w:proofErr w:type="gramEnd"/>
            <w:r w:rsidRPr="3DD5CE0D">
              <w:rPr>
                <w:rFonts w:ascii="Arial" w:hAnsi="Arial" w:cs="Arial"/>
                <w:sz w:val="20"/>
                <w:szCs w:val="20"/>
              </w:rPr>
              <w:t xml:space="preserve"> </w:t>
            </w:r>
          </w:p>
          <w:p w14:paraId="49BBA387" w14:textId="5806C88C" w:rsidR="00A63BFE" w:rsidRPr="007F5AA5" w:rsidRDefault="00892391" w:rsidP="00CD62F0">
            <w:pPr>
              <w:jc w:val="center"/>
              <w:rPr>
                <w:rFonts w:ascii="Arial" w:hAnsi="Arial" w:cs="Arial"/>
                <w:sz w:val="20"/>
                <w:szCs w:val="20"/>
              </w:rPr>
            </w:pPr>
            <w:r w:rsidRPr="3DD5CE0D">
              <w:rPr>
                <w:rFonts w:ascii="Arial" w:hAnsi="Arial" w:cs="Arial"/>
                <w:sz w:val="20"/>
                <w:szCs w:val="20"/>
              </w:rPr>
              <w:t xml:space="preserve"> Creating homes for animals using blocks and small world resources</w:t>
            </w:r>
          </w:p>
          <w:p w14:paraId="2AF7C22A" w14:textId="7B4F30D1" w:rsidR="541485D1" w:rsidRDefault="541485D1" w:rsidP="3DD5CE0D">
            <w:pPr>
              <w:jc w:val="center"/>
              <w:rPr>
                <w:rFonts w:ascii="Arial" w:hAnsi="Arial" w:cs="Arial"/>
                <w:sz w:val="20"/>
                <w:szCs w:val="20"/>
              </w:rPr>
            </w:pPr>
            <w:r w:rsidRPr="3DD5CE0D">
              <w:rPr>
                <w:rFonts w:ascii="Arial" w:hAnsi="Arial" w:cs="Arial"/>
                <w:sz w:val="20"/>
                <w:szCs w:val="20"/>
              </w:rPr>
              <w:t xml:space="preserve">Ice painting </w:t>
            </w:r>
          </w:p>
          <w:p w14:paraId="519DBFC7" w14:textId="0E7C4095" w:rsidR="512D697B" w:rsidRDefault="512D697B" w:rsidP="3DD5CE0D">
            <w:pPr>
              <w:jc w:val="center"/>
              <w:rPr>
                <w:rFonts w:ascii="Arial" w:hAnsi="Arial" w:cs="Arial"/>
                <w:sz w:val="20"/>
                <w:szCs w:val="20"/>
              </w:rPr>
            </w:pPr>
            <w:r w:rsidRPr="3DD5CE0D">
              <w:rPr>
                <w:rFonts w:ascii="Arial" w:hAnsi="Arial" w:cs="Arial"/>
                <w:sz w:val="20"/>
                <w:szCs w:val="20"/>
              </w:rPr>
              <w:t xml:space="preserve">Woodland pictures using natural </w:t>
            </w:r>
            <w:proofErr w:type="gramStart"/>
            <w:r w:rsidRPr="3DD5CE0D">
              <w:rPr>
                <w:rFonts w:ascii="Arial" w:hAnsi="Arial" w:cs="Arial"/>
                <w:sz w:val="20"/>
                <w:szCs w:val="20"/>
              </w:rPr>
              <w:t>materials</w:t>
            </w:r>
            <w:proofErr w:type="gramEnd"/>
            <w:r w:rsidRPr="3DD5CE0D">
              <w:rPr>
                <w:rFonts w:ascii="Arial" w:hAnsi="Arial" w:cs="Arial"/>
                <w:sz w:val="20"/>
                <w:szCs w:val="20"/>
              </w:rPr>
              <w:t xml:space="preserve"> </w:t>
            </w:r>
          </w:p>
          <w:p w14:paraId="4CC03A14" w14:textId="1D59D8B9" w:rsidR="512D697B" w:rsidRDefault="512D697B" w:rsidP="3DD5CE0D">
            <w:pPr>
              <w:jc w:val="center"/>
              <w:rPr>
                <w:rFonts w:ascii="Arial" w:hAnsi="Arial" w:cs="Arial"/>
                <w:sz w:val="20"/>
                <w:szCs w:val="20"/>
              </w:rPr>
            </w:pPr>
            <w:r w:rsidRPr="3DD5CE0D">
              <w:rPr>
                <w:rFonts w:ascii="Arial" w:hAnsi="Arial" w:cs="Arial"/>
                <w:sz w:val="20"/>
                <w:szCs w:val="20"/>
              </w:rPr>
              <w:t xml:space="preserve">Animal masks </w:t>
            </w:r>
          </w:p>
          <w:p w14:paraId="36A374C2" w14:textId="455DF425" w:rsidR="00892391" w:rsidRPr="007F5AA5" w:rsidRDefault="00892391" w:rsidP="00CD62F0">
            <w:pPr>
              <w:jc w:val="center"/>
              <w:rPr>
                <w:rFonts w:ascii="Arial" w:hAnsi="Arial" w:cs="Arial"/>
                <w:b/>
                <w:sz w:val="20"/>
                <w:szCs w:val="20"/>
              </w:rPr>
            </w:pPr>
            <w:r w:rsidRPr="007F5AA5">
              <w:rPr>
                <w:rFonts w:ascii="Arial" w:hAnsi="Arial" w:cs="Arial"/>
                <w:sz w:val="20"/>
                <w:szCs w:val="20"/>
              </w:rPr>
              <w:t>Tiger in a Tropical Storm by Henri Rousseau Saint George and the Dragon by Paulo Uccello</w:t>
            </w:r>
          </w:p>
        </w:tc>
        <w:tc>
          <w:tcPr>
            <w:tcW w:w="2551" w:type="dxa"/>
          </w:tcPr>
          <w:p w14:paraId="0A0F1C31" w14:textId="5C07453F" w:rsidR="00892391" w:rsidRDefault="00892391" w:rsidP="3DD5CE0D">
            <w:pPr>
              <w:jc w:val="center"/>
              <w:rPr>
                <w:rFonts w:ascii="Arial" w:hAnsi="Arial" w:cs="Arial"/>
                <w:sz w:val="20"/>
                <w:szCs w:val="20"/>
              </w:rPr>
            </w:pPr>
            <w:r w:rsidRPr="76EC6AF4">
              <w:rPr>
                <w:rFonts w:ascii="Arial" w:hAnsi="Arial" w:cs="Arial"/>
                <w:sz w:val="20"/>
                <w:szCs w:val="20"/>
              </w:rPr>
              <w:t>Make story telling crowns</w:t>
            </w:r>
            <w:r w:rsidR="04A778CE" w:rsidRPr="76EC6AF4">
              <w:rPr>
                <w:rFonts w:ascii="Arial" w:hAnsi="Arial" w:cs="Arial"/>
                <w:sz w:val="20"/>
                <w:szCs w:val="20"/>
              </w:rPr>
              <w:t xml:space="preserve"> </w:t>
            </w:r>
            <w:r w:rsidRPr="76EC6AF4">
              <w:rPr>
                <w:rFonts w:ascii="Arial" w:hAnsi="Arial" w:cs="Arial"/>
                <w:sz w:val="20"/>
                <w:szCs w:val="20"/>
              </w:rPr>
              <w:t xml:space="preserve">take turns to tell stories to the class or in small </w:t>
            </w:r>
            <w:proofErr w:type="gramStart"/>
            <w:r w:rsidRPr="76EC6AF4">
              <w:rPr>
                <w:rFonts w:ascii="Arial" w:hAnsi="Arial" w:cs="Arial"/>
                <w:sz w:val="20"/>
                <w:szCs w:val="20"/>
              </w:rPr>
              <w:t>groups</w:t>
            </w:r>
            <w:proofErr w:type="gramEnd"/>
          </w:p>
          <w:p w14:paraId="3D83D977" w14:textId="399AD75B" w:rsidR="77D5DFDE" w:rsidRDefault="77D5DFDE" w:rsidP="76EC6AF4">
            <w:pPr>
              <w:jc w:val="center"/>
              <w:rPr>
                <w:rFonts w:ascii="Arial" w:hAnsi="Arial" w:cs="Arial"/>
                <w:sz w:val="20"/>
                <w:szCs w:val="20"/>
              </w:rPr>
            </w:pPr>
            <w:r w:rsidRPr="76EC6AF4">
              <w:rPr>
                <w:rFonts w:ascii="Arial" w:hAnsi="Arial" w:cs="Arial"/>
                <w:sz w:val="20"/>
                <w:szCs w:val="20"/>
              </w:rPr>
              <w:t xml:space="preserve">Space pictures </w:t>
            </w:r>
          </w:p>
          <w:p w14:paraId="797F4BDA" w14:textId="610F029C" w:rsidR="77D5DFDE" w:rsidRDefault="77D5DFDE" w:rsidP="76EC6AF4">
            <w:pPr>
              <w:jc w:val="center"/>
              <w:rPr>
                <w:rFonts w:ascii="Arial" w:hAnsi="Arial" w:cs="Arial"/>
                <w:sz w:val="20"/>
                <w:szCs w:val="20"/>
              </w:rPr>
            </w:pPr>
            <w:r w:rsidRPr="76EC6AF4">
              <w:rPr>
                <w:rFonts w:ascii="Arial" w:hAnsi="Arial" w:cs="Arial"/>
                <w:sz w:val="20"/>
                <w:szCs w:val="20"/>
              </w:rPr>
              <w:t xml:space="preserve">Chalk drawings </w:t>
            </w:r>
          </w:p>
          <w:p w14:paraId="6FD913A1" w14:textId="7EA09FFE" w:rsidR="77D5DFDE" w:rsidRDefault="77D5DFDE" w:rsidP="76EC6AF4">
            <w:pPr>
              <w:jc w:val="center"/>
              <w:rPr>
                <w:rFonts w:ascii="Arial" w:hAnsi="Arial" w:cs="Arial"/>
                <w:sz w:val="20"/>
                <w:szCs w:val="20"/>
              </w:rPr>
            </w:pPr>
            <w:r w:rsidRPr="76EC6AF4">
              <w:rPr>
                <w:rFonts w:ascii="Arial" w:hAnsi="Arial" w:cs="Arial"/>
                <w:sz w:val="20"/>
                <w:szCs w:val="20"/>
              </w:rPr>
              <w:t>Junk Modelling DT link</w:t>
            </w:r>
          </w:p>
          <w:p w14:paraId="7C87D425" w14:textId="17C42F00" w:rsidR="73A0C869" w:rsidRDefault="73A0C869" w:rsidP="76EC6AF4">
            <w:pPr>
              <w:jc w:val="center"/>
              <w:rPr>
                <w:rFonts w:ascii="Arial" w:hAnsi="Arial" w:cs="Arial"/>
                <w:sz w:val="20"/>
                <w:szCs w:val="20"/>
              </w:rPr>
            </w:pPr>
            <w:r w:rsidRPr="76EC6AF4">
              <w:rPr>
                <w:rFonts w:ascii="Arial" w:hAnsi="Arial" w:cs="Arial"/>
                <w:sz w:val="20"/>
                <w:szCs w:val="20"/>
              </w:rPr>
              <w:t>Ice Painting</w:t>
            </w:r>
          </w:p>
          <w:p w14:paraId="37C302D4" w14:textId="4724D1CE" w:rsidR="00892391" w:rsidRPr="007F5AA5" w:rsidRDefault="00892391" w:rsidP="00CD62F0">
            <w:pPr>
              <w:jc w:val="center"/>
              <w:rPr>
                <w:rFonts w:ascii="Arial" w:hAnsi="Arial" w:cs="Arial"/>
                <w:b/>
                <w:sz w:val="20"/>
                <w:szCs w:val="20"/>
              </w:rPr>
            </w:pPr>
            <w:r w:rsidRPr="007F5AA5">
              <w:rPr>
                <w:rFonts w:ascii="Arial" w:hAnsi="Arial" w:cs="Arial"/>
                <w:sz w:val="20"/>
                <w:szCs w:val="20"/>
              </w:rPr>
              <w:t>Ernest Shackleton statue at Royal Geographic Society</w:t>
            </w:r>
          </w:p>
        </w:tc>
      </w:tr>
      <w:tr w:rsidR="00387826" w:rsidRPr="007F5AA5" w14:paraId="6B03088B" w14:textId="77777777" w:rsidTr="5370A009">
        <w:trPr>
          <w:trHeight w:val="1239"/>
        </w:trPr>
        <w:tc>
          <w:tcPr>
            <w:tcW w:w="988" w:type="dxa"/>
          </w:tcPr>
          <w:p w14:paraId="58F4B527" w14:textId="77777777" w:rsidR="00A63BFE" w:rsidRPr="007F5AA5" w:rsidRDefault="00A63BFE" w:rsidP="00CD62F0">
            <w:pPr>
              <w:jc w:val="center"/>
              <w:rPr>
                <w:rFonts w:ascii="Arial" w:hAnsi="Arial" w:cs="Arial"/>
                <w:b/>
                <w:sz w:val="20"/>
                <w:szCs w:val="20"/>
              </w:rPr>
            </w:pPr>
            <w:r w:rsidRPr="007F5AA5">
              <w:rPr>
                <w:rFonts w:ascii="Arial" w:hAnsi="Arial" w:cs="Arial"/>
                <w:b/>
                <w:sz w:val="20"/>
                <w:szCs w:val="20"/>
              </w:rPr>
              <w:t>R</w:t>
            </w:r>
          </w:p>
        </w:tc>
        <w:tc>
          <w:tcPr>
            <w:tcW w:w="2126" w:type="dxa"/>
          </w:tcPr>
          <w:p w14:paraId="3ED670AF" w14:textId="1F6BDF67" w:rsidR="00A63BFE" w:rsidRPr="007F5AA5" w:rsidRDefault="00892391" w:rsidP="00CD62F0">
            <w:pPr>
              <w:jc w:val="center"/>
              <w:rPr>
                <w:rFonts w:ascii="Arial" w:hAnsi="Arial" w:cs="Arial"/>
                <w:b/>
                <w:sz w:val="20"/>
                <w:szCs w:val="20"/>
              </w:rPr>
            </w:pPr>
            <w:r w:rsidRPr="007F5AA5">
              <w:rPr>
                <w:rFonts w:ascii="Arial" w:hAnsi="Arial" w:cs="Arial"/>
                <w:sz w:val="20"/>
                <w:szCs w:val="20"/>
              </w:rPr>
              <w:t>Exploring colour. Painting with primary colours. Mixing secondary colours. A study of Miro. Painting: portraits</w:t>
            </w:r>
          </w:p>
        </w:tc>
        <w:tc>
          <w:tcPr>
            <w:tcW w:w="2268" w:type="dxa"/>
          </w:tcPr>
          <w:p w14:paraId="43ADC968" w14:textId="28C9B383" w:rsidR="00A63BFE" w:rsidRPr="007F5AA5" w:rsidRDefault="00892391" w:rsidP="00CD62F0">
            <w:pPr>
              <w:jc w:val="center"/>
              <w:rPr>
                <w:rFonts w:ascii="Arial" w:hAnsi="Arial" w:cs="Arial"/>
                <w:b/>
                <w:sz w:val="20"/>
                <w:szCs w:val="20"/>
              </w:rPr>
            </w:pPr>
            <w:r w:rsidRPr="007F5AA5">
              <w:rPr>
                <w:rFonts w:ascii="Arial" w:hAnsi="Arial" w:cs="Arial"/>
                <w:sz w:val="20"/>
                <w:szCs w:val="20"/>
              </w:rPr>
              <w:t>Colour and the seasons. Exploring which colours show us different seasons. A study of Pissarro’s season paintings. Cutting: snowflake design</w:t>
            </w:r>
          </w:p>
        </w:tc>
        <w:tc>
          <w:tcPr>
            <w:tcW w:w="2835" w:type="dxa"/>
          </w:tcPr>
          <w:p w14:paraId="7D1480D5" w14:textId="32839C08" w:rsidR="00A63BFE" w:rsidRPr="007F5AA5" w:rsidRDefault="00892391" w:rsidP="00CD62F0">
            <w:pPr>
              <w:jc w:val="center"/>
              <w:rPr>
                <w:rFonts w:ascii="Arial" w:hAnsi="Arial" w:cs="Arial"/>
                <w:sz w:val="20"/>
                <w:szCs w:val="20"/>
              </w:rPr>
            </w:pPr>
            <w:r w:rsidRPr="007F5AA5">
              <w:rPr>
                <w:rFonts w:ascii="Arial" w:hAnsi="Arial" w:cs="Arial"/>
                <w:sz w:val="20"/>
                <w:szCs w:val="20"/>
              </w:rPr>
              <w:t>Exploring line. Taking a line for a walk. Creating drip paintings like Jackson Pollock. Creating pictures like Hundertwasser using spirals and curved lines. Puppets: Chinese New Year</w:t>
            </w:r>
          </w:p>
        </w:tc>
        <w:tc>
          <w:tcPr>
            <w:tcW w:w="2693" w:type="dxa"/>
          </w:tcPr>
          <w:p w14:paraId="169F545B" w14:textId="6DDE3155" w:rsidR="00A63BFE" w:rsidRPr="007F5AA5" w:rsidRDefault="00892391" w:rsidP="00CD62F0">
            <w:pPr>
              <w:jc w:val="center"/>
              <w:rPr>
                <w:rFonts w:ascii="Arial" w:hAnsi="Arial" w:cs="Arial"/>
                <w:b/>
                <w:sz w:val="20"/>
                <w:szCs w:val="20"/>
              </w:rPr>
            </w:pPr>
            <w:r w:rsidRPr="007F5AA5">
              <w:rPr>
                <w:rFonts w:ascii="Arial" w:hAnsi="Arial" w:cs="Arial"/>
                <w:sz w:val="20"/>
                <w:szCs w:val="20"/>
              </w:rPr>
              <w:t>Exploring what we can see in the world around us. Studying how Van Gogh used different marks to draw still life. Looking at Lowry and drawing our own houses and “matchstick” people. Using the architecture of Hundertwasser to inspire us to draw imaginary houses. Design: making a boat that floats and another vehicle that moves with wheels Create: Easter bonnets</w:t>
            </w:r>
          </w:p>
        </w:tc>
        <w:tc>
          <w:tcPr>
            <w:tcW w:w="2552" w:type="dxa"/>
          </w:tcPr>
          <w:p w14:paraId="7973ECF7" w14:textId="109D55A7" w:rsidR="00A63BFE" w:rsidRPr="007F5AA5" w:rsidRDefault="00892391" w:rsidP="00CD62F0">
            <w:pPr>
              <w:jc w:val="center"/>
              <w:rPr>
                <w:rFonts w:ascii="Arial" w:hAnsi="Arial" w:cs="Arial"/>
                <w:b/>
                <w:sz w:val="20"/>
                <w:szCs w:val="20"/>
              </w:rPr>
            </w:pPr>
            <w:r w:rsidRPr="007F5AA5">
              <w:rPr>
                <w:rFonts w:ascii="Arial" w:hAnsi="Arial" w:cs="Arial"/>
                <w:sz w:val="20"/>
                <w:szCs w:val="20"/>
              </w:rPr>
              <w:t>Animals in art. A study of Rousseau’s “Tiger in a Tropical Storm”. Painting real fish with ink and wax resist.</w:t>
            </w:r>
          </w:p>
        </w:tc>
        <w:tc>
          <w:tcPr>
            <w:tcW w:w="2551" w:type="dxa"/>
          </w:tcPr>
          <w:p w14:paraId="6F56ABA0" w14:textId="7A5ED6BC" w:rsidR="00A63BFE" w:rsidRPr="007F5AA5" w:rsidRDefault="00892391" w:rsidP="00CD62F0">
            <w:pPr>
              <w:jc w:val="center"/>
              <w:rPr>
                <w:rFonts w:ascii="Arial" w:hAnsi="Arial" w:cs="Arial"/>
                <w:b/>
                <w:sz w:val="20"/>
                <w:szCs w:val="20"/>
              </w:rPr>
            </w:pPr>
            <w:r w:rsidRPr="007F5AA5">
              <w:rPr>
                <w:rFonts w:ascii="Arial" w:hAnsi="Arial" w:cs="Arial"/>
                <w:sz w:val="20"/>
                <w:szCs w:val="20"/>
              </w:rPr>
              <w:t>People in art. Looking at Degas’ ballerinas. Practising drawing people. Creating clay sculptures of “Miro-like” people. Fashion: experimenting with fabric to design a suitable piece of sports wear</w:t>
            </w:r>
          </w:p>
        </w:tc>
      </w:tr>
      <w:tr w:rsidR="00387826" w:rsidRPr="007F5AA5" w14:paraId="7E8D330A" w14:textId="77777777" w:rsidTr="5370A009">
        <w:trPr>
          <w:trHeight w:val="1239"/>
        </w:trPr>
        <w:tc>
          <w:tcPr>
            <w:tcW w:w="988" w:type="dxa"/>
          </w:tcPr>
          <w:p w14:paraId="6E6B9A3B"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1</w:t>
            </w:r>
          </w:p>
        </w:tc>
        <w:tc>
          <w:tcPr>
            <w:tcW w:w="2126" w:type="dxa"/>
          </w:tcPr>
          <w:p w14:paraId="3AED5C53" w14:textId="77777777" w:rsidR="00892391" w:rsidRPr="007F5AA5" w:rsidRDefault="00892391" w:rsidP="00892391">
            <w:pPr>
              <w:jc w:val="center"/>
              <w:rPr>
                <w:rFonts w:ascii="Arial" w:hAnsi="Arial" w:cs="Arial"/>
                <w:b/>
                <w:noProof/>
                <w:sz w:val="20"/>
                <w:szCs w:val="20"/>
              </w:rPr>
            </w:pPr>
            <w:r w:rsidRPr="007F5AA5">
              <w:rPr>
                <w:rFonts w:ascii="Arial" w:hAnsi="Arial" w:cs="Arial"/>
                <w:b/>
                <w:noProof/>
                <w:sz w:val="20"/>
                <w:szCs w:val="20"/>
              </w:rPr>
              <w:t>Colour</w:t>
            </w:r>
          </w:p>
          <w:p w14:paraId="340DF72A"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1. Introduction to Colour </w:t>
            </w:r>
          </w:p>
          <w:p w14:paraId="40228D43"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2. Secondary, Warm and Cool Colours </w:t>
            </w:r>
          </w:p>
          <w:p w14:paraId="68F79990"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lastRenderedPageBreak/>
              <w:t xml:space="preserve">3. Tints and Shades 4. A Study of David Hockney’s </w:t>
            </w:r>
            <w:proofErr w:type="gramStart"/>
            <w:r w:rsidRPr="007F5AA5">
              <w:rPr>
                <w:rFonts w:ascii="Arial" w:hAnsi="Arial" w:cs="Arial"/>
                <w:sz w:val="20"/>
                <w:szCs w:val="20"/>
              </w:rPr>
              <w:t>A</w:t>
            </w:r>
            <w:proofErr w:type="gramEnd"/>
            <w:r w:rsidRPr="007F5AA5">
              <w:rPr>
                <w:rFonts w:ascii="Arial" w:hAnsi="Arial" w:cs="Arial"/>
                <w:sz w:val="20"/>
                <w:szCs w:val="20"/>
              </w:rPr>
              <w:t xml:space="preserve"> Bigger Splash </w:t>
            </w:r>
          </w:p>
          <w:p w14:paraId="7127D69F"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5. Looking at Monet – Painting the Sea </w:t>
            </w:r>
          </w:p>
          <w:p w14:paraId="5066B8F3" w14:textId="7DCB0911" w:rsidR="00892391" w:rsidRPr="007F5AA5" w:rsidRDefault="00892391" w:rsidP="00892391">
            <w:pPr>
              <w:jc w:val="center"/>
              <w:rPr>
                <w:rFonts w:ascii="Arial" w:hAnsi="Arial" w:cs="Arial"/>
                <w:b/>
                <w:noProof/>
                <w:sz w:val="20"/>
                <w:szCs w:val="20"/>
              </w:rPr>
            </w:pPr>
            <w:r w:rsidRPr="007F5AA5">
              <w:rPr>
                <w:rFonts w:ascii="Arial" w:hAnsi="Arial" w:cs="Arial"/>
                <w:sz w:val="20"/>
                <w:szCs w:val="20"/>
              </w:rPr>
              <w:t>6. Painting a Storm</w:t>
            </w:r>
          </w:p>
        </w:tc>
        <w:tc>
          <w:tcPr>
            <w:tcW w:w="2268" w:type="dxa"/>
          </w:tcPr>
          <w:p w14:paraId="6657F3D9" w14:textId="77777777" w:rsidR="00A63BFE" w:rsidRPr="007F5AA5" w:rsidRDefault="007F5AA5" w:rsidP="007F5AA5">
            <w:pPr>
              <w:jc w:val="center"/>
              <w:rPr>
                <w:rFonts w:ascii="Arial" w:hAnsi="Arial" w:cs="Arial"/>
                <w:b/>
                <w:bCs/>
                <w:sz w:val="20"/>
                <w:szCs w:val="20"/>
              </w:rPr>
            </w:pPr>
            <w:r w:rsidRPr="007F5AA5">
              <w:rPr>
                <w:rFonts w:ascii="Arial" w:hAnsi="Arial" w:cs="Arial"/>
                <w:bCs/>
                <w:sz w:val="20"/>
                <w:szCs w:val="20"/>
              </w:rPr>
              <w:lastRenderedPageBreak/>
              <w:t xml:space="preserve"> </w:t>
            </w:r>
            <w:r w:rsidRPr="007F5AA5">
              <w:rPr>
                <w:rFonts w:ascii="Arial" w:hAnsi="Arial" w:cs="Arial"/>
                <w:b/>
                <w:bCs/>
                <w:sz w:val="20"/>
                <w:szCs w:val="20"/>
              </w:rPr>
              <w:t>Line</w:t>
            </w:r>
          </w:p>
          <w:p w14:paraId="0A02B72C"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1. Introduction to line 2. Exploring different lines </w:t>
            </w:r>
          </w:p>
          <w:p w14:paraId="78B0EDF7"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3. Miro’s use of line </w:t>
            </w:r>
          </w:p>
          <w:p w14:paraId="1EE7409B"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lastRenderedPageBreak/>
              <w:t xml:space="preserve">4. Miro – group paintings </w:t>
            </w:r>
          </w:p>
          <w:p w14:paraId="0D7BC410"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Klee’s use of line </w:t>
            </w:r>
          </w:p>
          <w:p w14:paraId="7B370779" w14:textId="28A64397" w:rsidR="007F5AA5" w:rsidRPr="007F5AA5" w:rsidRDefault="007F5AA5" w:rsidP="007F5AA5">
            <w:pPr>
              <w:jc w:val="center"/>
              <w:rPr>
                <w:rFonts w:ascii="Arial" w:hAnsi="Arial" w:cs="Arial"/>
                <w:b/>
                <w:bCs/>
                <w:sz w:val="20"/>
                <w:szCs w:val="20"/>
              </w:rPr>
            </w:pPr>
            <w:r w:rsidRPr="007F5AA5">
              <w:rPr>
                <w:rFonts w:ascii="Arial" w:hAnsi="Arial" w:cs="Arial"/>
                <w:sz w:val="20"/>
                <w:szCs w:val="20"/>
              </w:rPr>
              <w:t>6. Klee: landscape out of line</w:t>
            </w:r>
          </w:p>
        </w:tc>
        <w:tc>
          <w:tcPr>
            <w:tcW w:w="2835" w:type="dxa"/>
          </w:tcPr>
          <w:p w14:paraId="2517423F" w14:textId="77777777" w:rsidR="00A63BFE" w:rsidRPr="007F5AA5" w:rsidRDefault="007F5AA5" w:rsidP="007F5AA5">
            <w:pPr>
              <w:ind w:left="73" w:hanging="44"/>
              <w:jc w:val="center"/>
              <w:rPr>
                <w:rFonts w:ascii="Arial" w:hAnsi="Arial" w:cs="Arial"/>
                <w:b/>
                <w:noProof/>
                <w:sz w:val="20"/>
                <w:szCs w:val="20"/>
              </w:rPr>
            </w:pPr>
            <w:r w:rsidRPr="007F5AA5">
              <w:rPr>
                <w:rFonts w:ascii="Arial" w:hAnsi="Arial" w:cs="Arial"/>
                <w:b/>
                <w:noProof/>
                <w:sz w:val="20"/>
                <w:szCs w:val="20"/>
              </w:rPr>
              <w:lastRenderedPageBreak/>
              <w:t>Architecture</w:t>
            </w:r>
          </w:p>
          <w:p w14:paraId="30E14ED4" w14:textId="0B2EAB0B" w:rsidR="007F5AA5" w:rsidRPr="007F5AA5" w:rsidRDefault="007F5AA5" w:rsidP="007F5AA5">
            <w:pPr>
              <w:ind w:left="73" w:hanging="44"/>
              <w:jc w:val="center"/>
              <w:rPr>
                <w:rFonts w:ascii="Arial" w:hAnsi="Arial" w:cs="Arial"/>
                <w:sz w:val="20"/>
                <w:szCs w:val="20"/>
              </w:rPr>
            </w:pPr>
            <w:r w:rsidRPr="007F5AA5">
              <w:rPr>
                <w:rFonts w:ascii="Arial" w:hAnsi="Arial" w:cs="Arial"/>
                <w:sz w:val="20"/>
                <w:szCs w:val="20"/>
              </w:rPr>
              <w:t>1. What is architecture?</w:t>
            </w:r>
          </w:p>
          <w:p w14:paraId="7F5F74C0" w14:textId="1864897C" w:rsidR="007F5AA5" w:rsidRPr="007F5AA5" w:rsidRDefault="007F5AA5" w:rsidP="007F5AA5">
            <w:pPr>
              <w:ind w:left="73" w:hanging="44"/>
              <w:jc w:val="center"/>
              <w:rPr>
                <w:rFonts w:ascii="Arial" w:hAnsi="Arial" w:cs="Arial"/>
                <w:sz w:val="20"/>
                <w:szCs w:val="20"/>
              </w:rPr>
            </w:pPr>
            <w:r w:rsidRPr="007F5AA5">
              <w:rPr>
                <w:rFonts w:ascii="Arial" w:hAnsi="Arial" w:cs="Arial"/>
                <w:sz w:val="20"/>
                <w:szCs w:val="20"/>
              </w:rPr>
              <w:t>2. The purpose of different buildings</w:t>
            </w:r>
          </w:p>
          <w:p w14:paraId="320CD494" w14:textId="63FB0E45" w:rsidR="007F5AA5" w:rsidRPr="007F5AA5" w:rsidRDefault="007F5AA5" w:rsidP="007F5AA5">
            <w:pPr>
              <w:ind w:left="73" w:hanging="44"/>
              <w:jc w:val="center"/>
              <w:rPr>
                <w:rFonts w:ascii="Arial" w:hAnsi="Arial" w:cs="Arial"/>
                <w:sz w:val="20"/>
                <w:szCs w:val="20"/>
              </w:rPr>
            </w:pPr>
            <w:r w:rsidRPr="007F5AA5">
              <w:rPr>
                <w:rFonts w:ascii="Arial" w:hAnsi="Arial" w:cs="Arial"/>
                <w:sz w:val="20"/>
                <w:szCs w:val="20"/>
              </w:rPr>
              <w:t>3. Architectural features</w:t>
            </w:r>
          </w:p>
          <w:p w14:paraId="1B38E294" w14:textId="315F5E0F" w:rsidR="007F5AA5" w:rsidRPr="007F5AA5" w:rsidRDefault="007F5AA5" w:rsidP="007F5AA5">
            <w:pPr>
              <w:ind w:left="73" w:hanging="44"/>
              <w:jc w:val="center"/>
              <w:rPr>
                <w:rFonts w:ascii="Arial" w:hAnsi="Arial" w:cs="Arial"/>
                <w:sz w:val="20"/>
                <w:szCs w:val="20"/>
              </w:rPr>
            </w:pPr>
            <w:r w:rsidRPr="007F5AA5">
              <w:rPr>
                <w:rFonts w:ascii="Arial" w:hAnsi="Arial" w:cs="Arial"/>
                <w:sz w:val="20"/>
                <w:szCs w:val="20"/>
              </w:rPr>
              <w:lastRenderedPageBreak/>
              <w:t>4. Features of Southwark Cathedral</w:t>
            </w:r>
          </w:p>
          <w:p w14:paraId="20B3EACF" w14:textId="32A83BFE" w:rsidR="007F5AA5" w:rsidRPr="007F5AA5" w:rsidRDefault="007F5AA5" w:rsidP="007F5AA5">
            <w:pPr>
              <w:ind w:left="73" w:hanging="44"/>
              <w:jc w:val="center"/>
              <w:rPr>
                <w:rFonts w:ascii="Arial" w:hAnsi="Arial" w:cs="Arial"/>
                <w:sz w:val="20"/>
                <w:szCs w:val="20"/>
              </w:rPr>
            </w:pPr>
            <w:r w:rsidRPr="007F5AA5">
              <w:rPr>
                <w:rFonts w:ascii="Arial" w:hAnsi="Arial" w:cs="Arial"/>
                <w:sz w:val="20"/>
                <w:szCs w:val="20"/>
              </w:rPr>
              <w:t>5. Designing a building</w:t>
            </w:r>
          </w:p>
          <w:p w14:paraId="21A30787" w14:textId="7058FB77" w:rsidR="007F5AA5" w:rsidRPr="007F5AA5" w:rsidRDefault="007F5AA5" w:rsidP="007F5AA5">
            <w:pPr>
              <w:ind w:left="73" w:hanging="44"/>
              <w:jc w:val="center"/>
              <w:rPr>
                <w:rFonts w:ascii="Arial" w:hAnsi="Arial" w:cs="Arial"/>
                <w:b/>
                <w:noProof/>
                <w:sz w:val="20"/>
                <w:szCs w:val="20"/>
              </w:rPr>
            </w:pPr>
            <w:r w:rsidRPr="007F5AA5">
              <w:rPr>
                <w:rFonts w:ascii="Arial" w:hAnsi="Arial" w:cs="Arial"/>
                <w:sz w:val="20"/>
                <w:szCs w:val="20"/>
              </w:rPr>
              <w:t>6. Assessment</w:t>
            </w:r>
          </w:p>
        </w:tc>
        <w:tc>
          <w:tcPr>
            <w:tcW w:w="2693" w:type="dxa"/>
          </w:tcPr>
          <w:p w14:paraId="56570F25" w14:textId="77777777" w:rsidR="00A63BFE" w:rsidRPr="007F5AA5" w:rsidRDefault="007F5AA5" w:rsidP="00892391">
            <w:pPr>
              <w:jc w:val="center"/>
              <w:rPr>
                <w:rFonts w:ascii="Arial" w:hAnsi="Arial" w:cs="Arial"/>
                <w:b/>
                <w:noProof/>
                <w:sz w:val="20"/>
                <w:szCs w:val="20"/>
              </w:rPr>
            </w:pPr>
            <w:r w:rsidRPr="007F5AA5">
              <w:rPr>
                <w:rFonts w:ascii="Arial" w:hAnsi="Arial" w:cs="Arial"/>
                <w:b/>
                <w:noProof/>
                <w:sz w:val="20"/>
                <w:szCs w:val="20"/>
              </w:rPr>
              <w:lastRenderedPageBreak/>
              <w:t>Style in Art</w:t>
            </w:r>
          </w:p>
          <w:p w14:paraId="6DAB2409"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1. Style– How a piece of art looks </w:t>
            </w:r>
          </w:p>
          <w:p w14:paraId="5FD7FFA3"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2. Van Gogh’s changing style </w:t>
            </w:r>
          </w:p>
          <w:p w14:paraId="7D78D927"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lastRenderedPageBreak/>
              <w:t xml:space="preserve">3/4. Painting in the style of Van Gogh </w:t>
            </w:r>
          </w:p>
          <w:p w14:paraId="60D89EB9"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5. Narrative Art– Stories in Art </w:t>
            </w:r>
          </w:p>
          <w:p w14:paraId="360E0341" w14:textId="202FB251" w:rsidR="007F5AA5" w:rsidRPr="007F5AA5" w:rsidRDefault="007F5AA5" w:rsidP="00892391">
            <w:pPr>
              <w:jc w:val="center"/>
              <w:rPr>
                <w:rFonts w:ascii="Arial" w:hAnsi="Arial" w:cs="Arial"/>
                <w:b/>
                <w:noProof/>
                <w:sz w:val="20"/>
                <w:szCs w:val="20"/>
              </w:rPr>
            </w:pPr>
            <w:r w:rsidRPr="007F5AA5">
              <w:rPr>
                <w:rFonts w:ascii="Arial" w:hAnsi="Arial" w:cs="Arial"/>
                <w:sz w:val="20"/>
                <w:szCs w:val="20"/>
              </w:rPr>
              <w:t>6. Characters in Art</w:t>
            </w:r>
          </w:p>
        </w:tc>
        <w:tc>
          <w:tcPr>
            <w:tcW w:w="2552" w:type="dxa"/>
          </w:tcPr>
          <w:p w14:paraId="41F6C69D" w14:textId="77777777" w:rsidR="00A63BFE" w:rsidRPr="007F5AA5" w:rsidRDefault="007F5AA5" w:rsidP="00892391">
            <w:pPr>
              <w:jc w:val="center"/>
              <w:rPr>
                <w:rFonts w:ascii="Arial" w:hAnsi="Arial" w:cs="Arial"/>
                <w:b/>
                <w:sz w:val="20"/>
                <w:szCs w:val="20"/>
              </w:rPr>
            </w:pPr>
            <w:r w:rsidRPr="007F5AA5">
              <w:rPr>
                <w:rFonts w:ascii="Arial" w:hAnsi="Arial" w:cs="Arial"/>
                <w:b/>
                <w:sz w:val="20"/>
                <w:szCs w:val="20"/>
              </w:rPr>
              <w:lastRenderedPageBreak/>
              <w:t>Paintings of Children</w:t>
            </w:r>
          </w:p>
          <w:p w14:paraId="12765D0D"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1. Introduction to Hogarth and The Graham Children </w:t>
            </w:r>
          </w:p>
          <w:p w14:paraId="604F6CF3"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2. Using line to plan a painting </w:t>
            </w:r>
          </w:p>
          <w:p w14:paraId="21BF29B8"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lastRenderedPageBreak/>
              <w:t xml:space="preserve">3. Matching colour and using different brushes </w:t>
            </w:r>
          </w:p>
          <w:p w14:paraId="2C2CC6EF"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4. Drawing children playing </w:t>
            </w:r>
          </w:p>
          <w:p w14:paraId="2B0F72D2" w14:textId="77777777" w:rsidR="007F5AA5" w:rsidRPr="007F5AA5" w:rsidRDefault="007F5AA5" w:rsidP="00892391">
            <w:pPr>
              <w:jc w:val="center"/>
              <w:rPr>
                <w:rFonts w:ascii="Arial" w:hAnsi="Arial" w:cs="Arial"/>
                <w:sz w:val="20"/>
                <w:szCs w:val="20"/>
              </w:rPr>
            </w:pPr>
            <w:r w:rsidRPr="007F5AA5">
              <w:rPr>
                <w:rFonts w:ascii="Arial" w:hAnsi="Arial" w:cs="Arial"/>
                <w:sz w:val="20"/>
                <w:szCs w:val="20"/>
              </w:rPr>
              <w:t xml:space="preserve">5. Creating a picture based on the </w:t>
            </w:r>
            <w:proofErr w:type="spellStart"/>
            <w:r w:rsidRPr="007F5AA5">
              <w:rPr>
                <w:rFonts w:ascii="Arial" w:hAnsi="Arial" w:cs="Arial"/>
                <w:sz w:val="20"/>
                <w:szCs w:val="20"/>
              </w:rPr>
              <w:t>The</w:t>
            </w:r>
            <w:proofErr w:type="spellEnd"/>
            <w:r w:rsidRPr="007F5AA5">
              <w:rPr>
                <w:rFonts w:ascii="Arial" w:hAnsi="Arial" w:cs="Arial"/>
                <w:sz w:val="20"/>
                <w:szCs w:val="20"/>
              </w:rPr>
              <w:t xml:space="preserve"> Graham Children </w:t>
            </w:r>
          </w:p>
          <w:p w14:paraId="2FD21B1F" w14:textId="4CD88FBF" w:rsidR="007F5AA5" w:rsidRPr="007F5AA5" w:rsidRDefault="007F5AA5" w:rsidP="00892391">
            <w:pPr>
              <w:jc w:val="center"/>
              <w:rPr>
                <w:rFonts w:ascii="Arial" w:hAnsi="Arial" w:cs="Arial"/>
                <w:b/>
                <w:sz w:val="20"/>
                <w:szCs w:val="20"/>
              </w:rPr>
            </w:pPr>
            <w:r w:rsidRPr="007F5AA5">
              <w:rPr>
                <w:rFonts w:ascii="Arial" w:hAnsi="Arial" w:cs="Arial"/>
                <w:sz w:val="20"/>
                <w:szCs w:val="20"/>
              </w:rPr>
              <w:t xml:space="preserve">6. Completing pictures based on the </w:t>
            </w:r>
            <w:proofErr w:type="spellStart"/>
            <w:r w:rsidRPr="007F5AA5">
              <w:rPr>
                <w:rFonts w:ascii="Arial" w:hAnsi="Arial" w:cs="Arial"/>
                <w:sz w:val="20"/>
                <w:szCs w:val="20"/>
              </w:rPr>
              <w:t>The</w:t>
            </w:r>
            <w:proofErr w:type="spellEnd"/>
            <w:r w:rsidRPr="007F5AA5">
              <w:rPr>
                <w:rFonts w:ascii="Arial" w:hAnsi="Arial" w:cs="Arial"/>
                <w:sz w:val="20"/>
                <w:szCs w:val="20"/>
              </w:rPr>
              <w:t xml:space="preserve"> Graham Children</w:t>
            </w:r>
          </w:p>
        </w:tc>
        <w:tc>
          <w:tcPr>
            <w:tcW w:w="2551" w:type="dxa"/>
          </w:tcPr>
          <w:p w14:paraId="35789FFA" w14:textId="77777777" w:rsidR="00A63BFE" w:rsidRDefault="007F5AA5" w:rsidP="007F5AA5">
            <w:pPr>
              <w:jc w:val="center"/>
              <w:rPr>
                <w:rFonts w:ascii="Arial" w:hAnsi="Arial" w:cs="Arial"/>
                <w:b/>
                <w:sz w:val="20"/>
                <w:szCs w:val="20"/>
              </w:rPr>
            </w:pPr>
            <w:r>
              <w:rPr>
                <w:rFonts w:ascii="Arial" w:hAnsi="Arial" w:cs="Arial"/>
                <w:b/>
                <w:sz w:val="20"/>
                <w:szCs w:val="20"/>
              </w:rPr>
              <w:lastRenderedPageBreak/>
              <w:t>Sculpture</w:t>
            </w:r>
          </w:p>
          <w:p w14:paraId="5BD33D4D" w14:textId="77777777" w:rsidR="00607AA4" w:rsidRDefault="00607AA4" w:rsidP="007F5AA5">
            <w:pPr>
              <w:jc w:val="center"/>
            </w:pPr>
            <w:r>
              <w:t xml:space="preserve">1. An introduction to sculpture </w:t>
            </w:r>
          </w:p>
          <w:p w14:paraId="23588552" w14:textId="77777777" w:rsidR="00607AA4" w:rsidRDefault="00607AA4" w:rsidP="007F5AA5">
            <w:pPr>
              <w:jc w:val="center"/>
            </w:pPr>
            <w:r>
              <w:t xml:space="preserve">2. A study of Degas’ Little Dancer </w:t>
            </w:r>
          </w:p>
          <w:p w14:paraId="00F9BAE5" w14:textId="77777777" w:rsidR="00607AA4" w:rsidRDefault="00607AA4" w:rsidP="007F5AA5">
            <w:pPr>
              <w:jc w:val="center"/>
            </w:pPr>
            <w:r>
              <w:lastRenderedPageBreak/>
              <w:t xml:space="preserve">3. Making models - Gormley </w:t>
            </w:r>
          </w:p>
          <w:p w14:paraId="5B525129" w14:textId="77777777" w:rsidR="00607AA4" w:rsidRDefault="00607AA4" w:rsidP="007F5AA5">
            <w:pPr>
              <w:jc w:val="center"/>
            </w:pPr>
            <w:r>
              <w:t xml:space="preserve">4. Casting - Gormley </w:t>
            </w:r>
          </w:p>
          <w:p w14:paraId="2B362CD0" w14:textId="77777777" w:rsidR="00607AA4" w:rsidRDefault="00607AA4" w:rsidP="007F5AA5">
            <w:pPr>
              <w:jc w:val="center"/>
            </w:pPr>
            <w:r>
              <w:t xml:space="preserve">5. Adding colour to sculpture - Hepworth </w:t>
            </w:r>
          </w:p>
          <w:p w14:paraId="0052AB95" w14:textId="00006BDA" w:rsidR="007F5AA5" w:rsidRPr="007F5AA5" w:rsidRDefault="00607AA4" w:rsidP="007F5AA5">
            <w:pPr>
              <w:jc w:val="center"/>
              <w:rPr>
                <w:rFonts w:ascii="Arial" w:hAnsi="Arial" w:cs="Arial"/>
                <w:b/>
                <w:sz w:val="20"/>
                <w:szCs w:val="20"/>
              </w:rPr>
            </w:pPr>
            <w:r>
              <w:t>6. Different styles of sculpture – Moore and Giacometti</w:t>
            </w:r>
          </w:p>
        </w:tc>
      </w:tr>
      <w:tr w:rsidR="00387826" w:rsidRPr="007F5AA5" w14:paraId="2910BB39" w14:textId="77777777" w:rsidTr="5370A009">
        <w:trPr>
          <w:trHeight w:val="1239"/>
        </w:trPr>
        <w:tc>
          <w:tcPr>
            <w:tcW w:w="988" w:type="dxa"/>
          </w:tcPr>
          <w:p w14:paraId="09EC0484"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lastRenderedPageBreak/>
              <w:t>2</w:t>
            </w:r>
          </w:p>
        </w:tc>
        <w:tc>
          <w:tcPr>
            <w:tcW w:w="2126" w:type="dxa"/>
          </w:tcPr>
          <w:p w14:paraId="3826AAF8" w14:textId="77777777" w:rsidR="00387826" w:rsidRPr="007F5AA5" w:rsidRDefault="00892391" w:rsidP="00892391">
            <w:pPr>
              <w:jc w:val="center"/>
              <w:rPr>
                <w:rFonts w:ascii="Arial" w:hAnsi="Arial" w:cs="Arial"/>
                <w:b/>
                <w:noProof/>
                <w:sz w:val="20"/>
                <w:szCs w:val="20"/>
              </w:rPr>
            </w:pPr>
            <w:r w:rsidRPr="007F5AA5">
              <w:rPr>
                <w:rFonts w:ascii="Arial" w:hAnsi="Arial" w:cs="Arial"/>
                <w:b/>
                <w:noProof/>
                <w:sz w:val="20"/>
                <w:szCs w:val="20"/>
              </w:rPr>
              <w:t>Colour and Shape</w:t>
            </w:r>
          </w:p>
          <w:p w14:paraId="10D4CD7E"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1. Primary, secondary, </w:t>
            </w:r>
            <w:proofErr w:type="gramStart"/>
            <w:r w:rsidRPr="007F5AA5">
              <w:rPr>
                <w:rFonts w:ascii="Arial" w:hAnsi="Arial" w:cs="Arial"/>
                <w:sz w:val="20"/>
                <w:szCs w:val="20"/>
              </w:rPr>
              <w:t>warm</w:t>
            </w:r>
            <w:proofErr w:type="gramEnd"/>
            <w:r w:rsidRPr="007F5AA5">
              <w:rPr>
                <w:rFonts w:ascii="Arial" w:hAnsi="Arial" w:cs="Arial"/>
                <w:sz w:val="20"/>
                <w:szCs w:val="20"/>
              </w:rPr>
              <w:t xml:space="preserve"> and cool colours </w:t>
            </w:r>
          </w:p>
          <w:p w14:paraId="6E1DDC43"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2. Tints and shades 3/4.Klee - tints, </w:t>
            </w:r>
            <w:proofErr w:type="gramStart"/>
            <w:r w:rsidRPr="007F5AA5">
              <w:rPr>
                <w:rFonts w:ascii="Arial" w:hAnsi="Arial" w:cs="Arial"/>
                <w:sz w:val="20"/>
                <w:szCs w:val="20"/>
              </w:rPr>
              <w:t>shades</w:t>
            </w:r>
            <w:proofErr w:type="gramEnd"/>
            <w:r w:rsidRPr="007F5AA5">
              <w:rPr>
                <w:rFonts w:ascii="Arial" w:hAnsi="Arial" w:cs="Arial"/>
                <w:sz w:val="20"/>
                <w:szCs w:val="20"/>
              </w:rPr>
              <w:t xml:space="preserve"> and geometric shapes </w:t>
            </w:r>
          </w:p>
          <w:p w14:paraId="7E3F7943" w14:textId="77777777" w:rsidR="00892391" w:rsidRPr="007F5AA5" w:rsidRDefault="00892391" w:rsidP="00892391">
            <w:pPr>
              <w:jc w:val="center"/>
              <w:rPr>
                <w:rFonts w:ascii="Arial" w:hAnsi="Arial" w:cs="Arial"/>
                <w:sz w:val="20"/>
                <w:szCs w:val="20"/>
              </w:rPr>
            </w:pPr>
            <w:r w:rsidRPr="007F5AA5">
              <w:rPr>
                <w:rFonts w:ascii="Arial" w:hAnsi="Arial" w:cs="Arial"/>
                <w:sz w:val="20"/>
                <w:szCs w:val="20"/>
              </w:rPr>
              <w:t xml:space="preserve">5. Organic shapes </w:t>
            </w:r>
          </w:p>
          <w:p w14:paraId="63CA7C64" w14:textId="0A97D7D3" w:rsidR="00892391" w:rsidRPr="007F5AA5" w:rsidRDefault="00892391" w:rsidP="00892391">
            <w:pPr>
              <w:jc w:val="center"/>
              <w:rPr>
                <w:rFonts w:ascii="Arial" w:hAnsi="Arial" w:cs="Arial"/>
                <w:b/>
                <w:noProof/>
                <w:sz w:val="20"/>
                <w:szCs w:val="20"/>
              </w:rPr>
            </w:pPr>
            <w:r w:rsidRPr="007F5AA5">
              <w:rPr>
                <w:rFonts w:ascii="Arial" w:hAnsi="Arial" w:cs="Arial"/>
                <w:sz w:val="20"/>
                <w:szCs w:val="20"/>
              </w:rPr>
              <w:t>6. Calder sculptures</w:t>
            </w:r>
          </w:p>
        </w:tc>
        <w:tc>
          <w:tcPr>
            <w:tcW w:w="2268" w:type="dxa"/>
          </w:tcPr>
          <w:p w14:paraId="6707F896" w14:textId="77777777" w:rsidR="00387826" w:rsidRPr="007F5AA5" w:rsidRDefault="007F5AA5" w:rsidP="007F5AA5">
            <w:pPr>
              <w:jc w:val="center"/>
              <w:rPr>
                <w:rFonts w:ascii="Arial" w:hAnsi="Arial" w:cs="Arial"/>
                <w:b/>
                <w:sz w:val="20"/>
                <w:szCs w:val="20"/>
              </w:rPr>
            </w:pPr>
            <w:r w:rsidRPr="007F5AA5">
              <w:rPr>
                <w:rFonts w:ascii="Arial" w:hAnsi="Arial" w:cs="Arial"/>
                <w:b/>
                <w:sz w:val="20"/>
                <w:szCs w:val="20"/>
              </w:rPr>
              <w:t>Colour, Shape and Texture</w:t>
            </w:r>
          </w:p>
          <w:p w14:paraId="2ABB35B9"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1. Introducing Matisse’s Cut-Outs </w:t>
            </w:r>
          </w:p>
          <w:p w14:paraId="4A741C49"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2. Cut-Outs – organic shapes and complementary colours </w:t>
            </w:r>
          </w:p>
          <w:p w14:paraId="0B66068C"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3. Cut-Outs - composition </w:t>
            </w:r>
          </w:p>
          <w:p w14:paraId="369E564F"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4. Visual texture </w:t>
            </w:r>
          </w:p>
          <w:p w14:paraId="5CA346B1"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Creating visual texture 1 </w:t>
            </w:r>
          </w:p>
          <w:p w14:paraId="50818870" w14:textId="0718C752" w:rsidR="007F5AA5" w:rsidRPr="007F5AA5" w:rsidRDefault="007F5AA5" w:rsidP="007F5AA5">
            <w:pPr>
              <w:jc w:val="center"/>
              <w:rPr>
                <w:rFonts w:ascii="Arial" w:hAnsi="Arial" w:cs="Arial"/>
                <w:b/>
                <w:sz w:val="20"/>
                <w:szCs w:val="20"/>
              </w:rPr>
            </w:pPr>
            <w:r w:rsidRPr="007F5AA5">
              <w:rPr>
                <w:rFonts w:ascii="Arial" w:hAnsi="Arial" w:cs="Arial"/>
                <w:sz w:val="20"/>
                <w:szCs w:val="20"/>
              </w:rPr>
              <w:t>6. Creating visual texture 2</w:t>
            </w:r>
          </w:p>
        </w:tc>
        <w:tc>
          <w:tcPr>
            <w:tcW w:w="2835" w:type="dxa"/>
          </w:tcPr>
          <w:p w14:paraId="287C5048" w14:textId="77777777" w:rsidR="00387826" w:rsidRPr="007F5AA5" w:rsidRDefault="007F5AA5" w:rsidP="007F5AA5">
            <w:pPr>
              <w:jc w:val="center"/>
              <w:rPr>
                <w:rFonts w:ascii="Arial" w:hAnsi="Arial" w:cs="Arial"/>
                <w:b/>
                <w:noProof/>
                <w:sz w:val="20"/>
                <w:szCs w:val="20"/>
              </w:rPr>
            </w:pPr>
            <w:r w:rsidRPr="007F5AA5">
              <w:rPr>
                <w:rFonts w:ascii="Arial" w:hAnsi="Arial" w:cs="Arial"/>
                <w:b/>
                <w:noProof/>
                <w:sz w:val="20"/>
                <w:szCs w:val="20"/>
              </w:rPr>
              <w:t>Potraits and Self-Potraits</w:t>
            </w:r>
          </w:p>
          <w:p w14:paraId="6AC03D72" w14:textId="77777777" w:rsidR="007F5AA5" w:rsidRPr="007F5AA5" w:rsidRDefault="007F5AA5" w:rsidP="007F5AA5">
            <w:pPr>
              <w:ind w:left="360"/>
              <w:jc w:val="center"/>
              <w:rPr>
                <w:rFonts w:ascii="Arial" w:hAnsi="Arial" w:cs="Arial"/>
                <w:sz w:val="20"/>
                <w:szCs w:val="20"/>
              </w:rPr>
            </w:pPr>
            <w:r w:rsidRPr="007F5AA5">
              <w:rPr>
                <w:rFonts w:ascii="Arial" w:hAnsi="Arial" w:cs="Arial"/>
                <w:sz w:val="20"/>
                <w:szCs w:val="20"/>
              </w:rPr>
              <w:t xml:space="preserve">1.Portraits and Self-Portraits </w:t>
            </w:r>
          </w:p>
          <w:p w14:paraId="5FC52CFB" w14:textId="3E2D4BC3" w:rsidR="007F5AA5" w:rsidRPr="007F5AA5" w:rsidRDefault="007F5AA5" w:rsidP="007F5AA5">
            <w:pPr>
              <w:ind w:left="360"/>
              <w:jc w:val="center"/>
              <w:rPr>
                <w:rFonts w:ascii="Arial" w:hAnsi="Arial" w:cs="Arial"/>
                <w:sz w:val="20"/>
                <w:szCs w:val="20"/>
              </w:rPr>
            </w:pPr>
            <w:r w:rsidRPr="007F5AA5">
              <w:rPr>
                <w:rFonts w:ascii="Arial" w:hAnsi="Arial" w:cs="Arial"/>
                <w:sz w:val="20"/>
                <w:szCs w:val="20"/>
              </w:rPr>
              <w:t xml:space="preserve">2. Using colour in self-portraits </w:t>
            </w:r>
          </w:p>
          <w:p w14:paraId="61C9120A"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3/4. How artists represent themselves </w:t>
            </w:r>
          </w:p>
          <w:p w14:paraId="2BB07603"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Artist study– Picasso </w:t>
            </w:r>
          </w:p>
          <w:p w14:paraId="50CD70C1" w14:textId="6C0234CC" w:rsidR="007F5AA5" w:rsidRPr="007F5AA5" w:rsidRDefault="007F5AA5" w:rsidP="007F5AA5">
            <w:pPr>
              <w:jc w:val="center"/>
              <w:rPr>
                <w:rFonts w:ascii="Arial" w:hAnsi="Arial" w:cs="Arial"/>
                <w:b/>
                <w:noProof/>
                <w:sz w:val="20"/>
                <w:szCs w:val="20"/>
              </w:rPr>
            </w:pPr>
            <w:r w:rsidRPr="007F5AA5">
              <w:rPr>
                <w:rFonts w:ascii="Arial" w:hAnsi="Arial" w:cs="Arial"/>
                <w:sz w:val="20"/>
                <w:szCs w:val="20"/>
              </w:rPr>
              <w:t>6. Creating cubist portraits/Assessment</w:t>
            </w:r>
          </w:p>
        </w:tc>
        <w:tc>
          <w:tcPr>
            <w:tcW w:w="2693" w:type="dxa"/>
          </w:tcPr>
          <w:p w14:paraId="399310B6" w14:textId="77777777" w:rsidR="00387826" w:rsidRPr="007F5AA5" w:rsidRDefault="007F5AA5" w:rsidP="007F5AA5">
            <w:pPr>
              <w:ind w:left="34" w:hanging="34"/>
              <w:jc w:val="center"/>
              <w:rPr>
                <w:rFonts w:ascii="Arial" w:hAnsi="Arial" w:cs="Arial"/>
                <w:b/>
                <w:sz w:val="20"/>
                <w:szCs w:val="20"/>
              </w:rPr>
            </w:pPr>
            <w:r w:rsidRPr="007F5AA5">
              <w:rPr>
                <w:rFonts w:ascii="Arial" w:hAnsi="Arial" w:cs="Arial"/>
                <w:b/>
                <w:sz w:val="20"/>
                <w:szCs w:val="20"/>
              </w:rPr>
              <w:t>Landscapes and Symmetry</w:t>
            </w:r>
          </w:p>
          <w:p w14:paraId="7EB28D15" w14:textId="77777777" w:rsidR="007F5AA5" w:rsidRPr="007F5AA5" w:rsidRDefault="007F5AA5" w:rsidP="007F5AA5">
            <w:pPr>
              <w:ind w:left="34" w:hanging="34"/>
              <w:jc w:val="center"/>
              <w:rPr>
                <w:rFonts w:ascii="Arial" w:hAnsi="Arial" w:cs="Arial"/>
                <w:sz w:val="20"/>
                <w:szCs w:val="20"/>
              </w:rPr>
            </w:pPr>
            <w:r w:rsidRPr="007F5AA5">
              <w:rPr>
                <w:rFonts w:ascii="Arial" w:hAnsi="Arial" w:cs="Arial"/>
                <w:sz w:val="20"/>
                <w:szCs w:val="20"/>
              </w:rPr>
              <w:t xml:space="preserve">1. Introduction to landscape painting </w:t>
            </w:r>
          </w:p>
          <w:p w14:paraId="5408AC2D" w14:textId="77777777" w:rsidR="007F5AA5" w:rsidRPr="007F5AA5" w:rsidRDefault="007F5AA5" w:rsidP="007F5AA5">
            <w:pPr>
              <w:ind w:left="34" w:hanging="34"/>
              <w:jc w:val="center"/>
              <w:rPr>
                <w:rFonts w:ascii="Arial" w:hAnsi="Arial" w:cs="Arial"/>
                <w:sz w:val="20"/>
                <w:szCs w:val="20"/>
              </w:rPr>
            </w:pPr>
            <w:r w:rsidRPr="007F5AA5">
              <w:rPr>
                <w:rFonts w:ascii="Arial" w:hAnsi="Arial" w:cs="Arial"/>
                <w:sz w:val="20"/>
                <w:szCs w:val="20"/>
              </w:rPr>
              <w:t xml:space="preserve">2. Constable and Turner– Different methods of landscape painting </w:t>
            </w:r>
          </w:p>
          <w:p w14:paraId="5D5BDA4A" w14:textId="77777777" w:rsidR="007F5AA5" w:rsidRPr="007F5AA5" w:rsidRDefault="007F5AA5" w:rsidP="007F5AA5">
            <w:pPr>
              <w:ind w:left="34" w:hanging="34"/>
              <w:jc w:val="center"/>
              <w:rPr>
                <w:rFonts w:ascii="Arial" w:hAnsi="Arial" w:cs="Arial"/>
                <w:sz w:val="20"/>
                <w:szCs w:val="20"/>
              </w:rPr>
            </w:pPr>
            <w:r w:rsidRPr="007F5AA5">
              <w:rPr>
                <w:rFonts w:ascii="Arial" w:hAnsi="Arial" w:cs="Arial"/>
                <w:sz w:val="20"/>
                <w:szCs w:val="20"/>
              </w:rPr>
              <w:t xml:space="preserve">3. Painting in the style of Turner </w:t>
            </w:r>
          </w:p>
          <w:p w14:paraId="4414DEAC" w14:textId="77777777" w:rsidR="007F5AA5" w:rsidRPr="007F5AA5" w:rsidRDefault="007F5AA5" w:rsidP="007F5AA5">
            <w:pPr>
              <w:ind w:left="34" w:hanging="34"/>
              <w:jc w:val="center"/>
              <w:rPr>
                <w:rFonts w:ascii="Arial" w:hAnsi="Arial" w:cs="Arial"/>
                <w:sz w:val="20"/>
                <w:szCs w:val="20"/>
              </w:rPr>
            </w:pPr>
            <w:r w:rsidRPr="007F5AA5">
              <w:rPr>
                <w:rFonts w:ascii="Arial" w:hAnsi="Arial" w:cs="Arial"/>
                <w:sz w:val="20"/>
                <w:szCs w:val="20"/>
              </w:rPr>
              <w:t xml:space="preserve">4. Symmetry in art </w:t>
            </w:r>
          </w:p>
          <w:p w14:paraId="7F3671D5" w14:textId="27D22652" w:rsidR="007F5AA5" w:rsidRPr="007F5AA5" w:rsidRDefault="007F5AA5" w:rsidP="007F5AA5">
            <w:pPr>
              <w:ind w:left="34" w:hanging="34"/>
              <w:jc w:val="center"/>
              <w:rPr>
                <w:rFonts w:ascii="Arial" w:hAnsi="Arial" w:cs="Arial"/>
                <w:sz w:val="20"/>
                <w:szCs w:val="20"/>
              </w:rPr>
            </w:pPr>
            <w:r w:rsidRPr="007F5AA5">
              <w:rPr>
                <w:rFonts w:ascii="Arial" w:hAnsi="Arial" w:cs="Arial"/>
                <w:sz w:val="20"/>
                <w:szCs w:val="20"/>
              </w:rPr>
              <w:t>5. Goldsworthy and symmetry</w:t>
            </w:r>
          </w:p>
        </w:tc>
        <w:tc>
          <w:tcPr>
            <w:tcW w:w="2552" w:type="dxa"/>
          </w:tcPr>
          <w:p w14:paraId="21A3D1F4" w14:textId="77777777" w:rsidR="00387826" w:rsidRPr="007F5AA5" w:rsidRDefault="007F5AA5" w:rsidP="007F5AA5">
            <w:pPr>
              <w:jc w:val="center"/>
              <w:rPr>
                <w:rFonts w:ascii="Arial" w:hAnsi="Arial" w:cs="Arial"/>
                <w:b/>
                <w:sz w:val="20"/>
                <w:szCs w:val="20"/>
              </w:rPr>
            </w:pPr>
            <w:r w:rsidRPr="007F5AA5">
              <w:rPr>
                <w:rFonts w:ascii="Arial" w:hAnsi="Arial" w:cs="Arial"/>
                <w:b/>
                <w:sz w:val="20"/>
                <w:szCs w:val="20"/>
              </w:rPr>
              <w:t>History Painting</w:t>
            </w:r>
          </w:p>
          <w:p w14:paraId="4CC5726F"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1. Introduction – Theseus and the Minotaur </w:t>
            </w:r>
          </w:p>
          <w:p w14:paraId="6F78A9E4"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2. Creating a maze </w:t>
            </w:r>
          </w:p>
          <w:p w14:paraId="2DD20C1E"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3. Picasso and the minotaur </w:t>
            </w:r>
          </w:p>
          <w:p w14:paraId="0E4C0C3A" w14:textId="031A94FB" w:rsidR="007F5AA5" w:rsidRPr="007F5AA5" w:rsidRDefault="007F5AA5" w:rsidP="007F5AA5">
            <w:pPr>
              <w:jc w:val="center"/>
              <w:rPr>
                <w:rFonts w:ascii="Arial" w:hAnsi="Arial" w:cs="Arial"/>
                <w:b/>
                <w:sz w:val="20"/>
                <w:szCs w:val="20"/>
              </w:rPr>
            </w:pPr>
            <w:r w:rsidRPr="007F5AA5">
              <w:rPr>
                <w:rFonts w:ascii="Arial" w:hAnsi="Arial" w:cs="Arial"/>
                <w:sz w:val="20"/>
                <w:szCs w:val="20"/>
              </w:rPr>
              <w:t>4/5.Drawing the minotaur 6. Creating a picture will tells a myth</w:t>
            </w:r>
          </w:p>
        </w:tc>
        <w:tc>
          <w:tcPr>
            <w:tcW w:w="2551" w:type="dxa"/>
          </w:tcPr>
          <w:p w14:paraId="4C3B3511" w14:textId="77777777" w:rsidR="00387826" w:rsidRDefault="00607AA4" w:rsidP="00CD62F0">
            <w:pPr>
              <w:jc w:val="center"/>
              <w:rPr>
                <w:rFonts w:ascii="Arial" w:hAnsi="Arial" w:cs="Arial"/>
                <w:b/>
                <w:sz w:val="20"/>
                <w:szCs w:val="20"/>
              </w:rPr>
            </w:pPr>
            <w:r>
              <w:rPr>
                <w:rFonts w:ascii="Arial" w:hAnsi="Arial" w:cs="Arial"/>
                <w:b/>
                <w:sz w:val="20"/>
                <w:szCs w:val="20"/>
              </w:rPr>
              <w:t>Murals and Tapestries</w:t>
            </w:r>
          </w:p>
          <w:p w14:paraId="71F2B1C4" w14:textId="77777777" w:rsidR="00607AA4" w:rsidRDefault="00607AA4" w:rsidP="00CD62F0">
            <w:pPr>
              <w:jc w:val="center"/>
            </w:pPr>
            <w:r>
              <w:t xml:space="preserve">1. Introduction to murals 2. Frescoes – Michelangelo and the Sistine Chapel </w:t>
            </w:r>
          </w:p>
          <w:p w14:paraId="0AECB468" w14:textId="77777777" w:rsidR="00607AA4" w:rsidRDefault="00607AA4" w:rsidP="00607AA4">
            <w:pPr>
              <w:jc w:val="center"/>
            </w:pPr>
            <w:r>
              <w:t xml:space="preserve">3. Crivelli’s Garden – Paula Rego </w:t>
            </w:r>
          </w:p>
          <w:p w14:paraId="47C290B8" w14:textId="77777777" w:rsidR="00607AA4" w:rsidRDefault="00607AA4" w:rsidP="00607AA4">
            <w:pPr>
              <w:jc w:val="center"/>
            </w:pPr>
            <w:r>
              <w:t xml:space="preserve">4. Tapestries </w:t>
            </w:r>
          </w:p>
          <w:p w14:paraId="63422AA5" w14:textId="77777777" w:rsidR="00607AA4" w:rsidRDefault="00607AA4" w:rsidP="00607AA4">
            <w:pPr>
              <w:jc w:val="center"/>
            </w:pPr>
            <w:r>
              <w:t xml:space="preserve">5. The Last Supper – Leonardo da Vinci </w:t>
            </w:r>
          </w:p>
          <w:p w14:paraId="31807B8E" w14:textId="0E36B172" w:rsidR="00607AA4" w:rsidRPr="00607AA4" w:rsidRDefault="00607AA4" w:rsidP="00607AA4">
            <w:pPr>
              <w:jc w:val="center"/>
            </w:pPr>
            <w:r>
              <w:t>6. Completing class mural</w:t>
            </w:r>
          </w:p>
        </w:tc>
      </w:tr>
      <w:tr w:rsidR="00387826" w:rsidRPr="007F5AA5" w14:paraId="1E8F0E79" w14:textId="77777777" w:rsidTr="5370A009">
        <w:trPr>
          <w:trHeight w:val="1239"/>
        </w:trPr>
        <w:tc>
          <w:tcPr>
            <w:tcW w:w="988" w:type="dxa"/>
          </w:tcPr>
          <w:p w14:paraId="01EB3BDF"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3</w:t>
            </w:r>
          </w:p>
        </w:tc>
        <w:tc>
          <w:tcPr>
            <w:tcW w:w="2126" w:type="dxa"/>
          </w:tcPr>
          <w:p w14:paraId="52B9F646"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t>Line</w:t>
            </w:r>
          </w:p>
          <w:p w14:paraId="2AC9E686"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Exploring line and sketchbooks </w:t>
            </w:r>
          </w:p>
          <w:p w14:paraId="1A2672D8"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2. Line weight </w:t>
            </w:r>
          </w:p>
          <w:p w14:paraId="275AF774"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3. Studying how artists use line in different ways </w:t>
            </w:r>
          </w:p>
          <w:p w14:paraId="38649C66" w14:textId="50109618" w:rsidR="00892391" w:rsidRPr="007F5AA5" w:rsidRDefault="00892391" w:rsidP="00CD62F0">
            <w:pPr>
              <w:jc w:val="center"/>
              <w:rPr>
                <w:rFonts w:ascii="Arial" w:hAnsi="Arial" w:cs="Arial"/>
                <w:b/>
                <w:sz w:val="20"/>
                <w:szCs w:val="20"/>
              </w:rPr>
            </w:pPr>
            <w:r w:rsidRPr="007F5AA5">
              <w:rPr>
                <w:rFonts w:ascii="Arial" w:hAnsi="Arial" w:cs="Arial"/>
                <w:sz w:val="20"/>
                <w:szCs w:val="20"/>
              </w:rPr>
              <w:t>4. Hokusai – The Great Wave 5/6.Printing to create line</w:t>
            </w:r>
          </w:p>
        </w:tc>
        <w:tc>
          <w:tcPr>
            <w:tcW w:w="2268" w:type="dxa"/>
          </w:tcPr>
          <w:p w14:paraId="51259D63" w14:textId="690E4B89" w:rsidR="00CD62F0" w:rsidRPr="007F5AA5" w:rsidRDefault="007F5AA5" w:rsidP="5370A009">
            <w:pPr>
              <w:jc w:val="center"/>
              <w:rPr>
                <w:rFonts w:ascii="Arial" w:hAnsi="Arial" w:cs="Arial"/>
                <w:b/>
                <w:bCs/>
                <w:sz w:val="20"/>
                <w:szCs w:val="20"/>
              </w:rPr>
            </w:pPr>
            <w:r w:rsidRPr="5370A009">
              <w:rPr>
                <w:rFonts w:ascii="Arial" w:hAnsi="Arial" w:cs="Arial"/>
                <w:b/>
                <w:bCs/>
                <w:sz w:val="20"/>
                <w:szCs w:val="20"/>
              </w:rPr>
              <w:t>Still Life and Form</w:t>
            </w:r>
            <w:r w:rsidR="6A84F817" w:rsidRPr="5370A009">
              <w:rPr>
                <w:rFonts w:ascii="Arial" w:hAnsi="Arial" w:cs="Arial"/>
                <w:b/>
                <w:bCs/>
                <w:sz w:val="20"/>
                <w:szCs w:val="20"/>
              </w:rPr>
              <w:t xml:space="preserve"> (Book of Thetford)</w:t>
            </w:r>
          </w:p>
          <w:p w14:paraId="54CE4B0B"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An introduction to still life </w:t>
            </w:r>
          </w:p>
          <w:p w14:paraId="6EBCC83F"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Creating form with tone </w:t>
            </w:r>
          </w:p>
          <w:p w14:paraId="50FDF7C1"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3/4. Drawing a still life using cross-hatching </w:t>
            </w:r>
          </w:p>
          <w:p w14:paraId="06D0CC5A" w14:textId="5B5B19E9" w:rsidR="007F5AA5" w:rsidRPr="007F5AA5" w:rsidRDefault="007F5AA5" w:rsidP="00CD62F0">
            <w:pPr>
              <w:jc w:val="center"/>
              <w:rPr>
                <w:rFonts w:ascii="Arial" w:hAnsi="Arial" w:cs="Arial"/>
                <w:b/>
                <w:sz w:val="20"/>
                <w:szCs w:val="20"/>
              </w:rPr>
            </w:pPr>
            <w:r w:rsidRPr="007F5AA5">
              <w:rPr>
                <w:rFonts w:ascii="Arial" w:hAnsi="Arial" w:cs="Arial"/>
                <w:sz w:val="20"/>
                <w:szCs w:val="20"/>
              </w:rPr>
              <w:t>5. A study of Cezanne 6. Drawing a still life using colour</w:t>
            </w:r>
          </w:p>
        </w:tc>
        <w:tc>
          <w:tcPr>
            <w:tcW w:w="2835" w:type="dxa"/>
          </w:tcPr>
          <w:p w14:paraId="2CBAE716"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Art in Ancient Egypt</w:t>
            </w:r>
          </w:p>
          <w:p w14:paraId="0E93F23C"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The Art of Ancient Egypt—Introduction </w:t>
            </w:r>
          </w:p>
          <w:p w14:paraId="66DA7E07"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The Great Sphinx </w:t>
            </w:r>
          </w:p>
          <w:p w14:paraId="13DEA642"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3/4. The Bust of Nefertiti </w:t>
            </w:r>
          </w:p>
          <w:p w14:paraId="2057ED9C"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5. Making papyrus </w:t>
            </w:r>
          </w:p>
          <w:p w14:paraId="133C5444" w14:textId="5F9CE05B" w:rsidR="007F5AA5" w:rsidRPr="007F5AA5" w:rsidRDefault="007F5AA5" w:rsidP="00CD62F0">
            <w:pPr>
              <w:jc w:val="center"/>
              <w:rPr>
                <w:rFonts w:ascii="Arial" w:hAnsi="Arial" w:cs="Arial"/>
                <w:b/>
                <w:sz w:val="20"/>
                <w:szCs w:val="20"/>
              </w:rPr>
            </w:pPr>
            <w:r w:rsidRPr="007F5AA5">
              <w:rPr>
                <w:rFonts w:ascii="Arial" w:hAnsi="Arial" w:cs="Arial"/>
                <w:sz w:val="20"/>
                <w:szCs w:val="20"/>
              </w:rPr>
              <w:t>6. Ancient Egyptian gods</w:t>
            </w:r>
          </w:p>
        </w:tc>
        <w:tc>
          <w:tcPr>
            <w:tcW w:w="2693" w:type="dxa"/>
          </w:tcPr>
          <w:p w14:paraId="2CD324E0"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Anglo Saxon Art</w:t>
            </w:r>
          </w:p>
          <w:p w14:paraId="6905D4F5"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Masterpieces in metal— Sutton Hoo </w:t>
            </w:r>
          </w:p>
          <w:p w14:paraId="4BA7FA76"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Anglo-Saxon designs </w:t>
            </w:r>
          </w:p>
          <w:p w14:paraId="6E579E40"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 Masterpieces in manuscript—The Lindisfarne Gospels </w:t>
            </w:r>
          </w:p>
          <w:p w14:paraId="7F67F151"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4. Illuminated letters </w:t>
            </w:r>
          </w:p>
          <w:p w14:paraId="0C7977B1" w14:textId="325EF19D" w:rsidR="007F5AA5" w:rsidRPr="007F5AA5" w:rsidRDefault="007F5AA5" w:rsidP="00CD62F0">
            <w:pPr>
              <w:jc w:val="center"/>
              <w:rPr>
                <w:rFonts w:ascii="Arial" w:hAnsi="Arial" w:cs="Arial"/>
                <w:b/>
                <w:sz w:val="20"/>
                <w:szCs w:val="20"/>
              </w:rPr>
            </w:pPr>
            <w:r w:rsidRPr="007F5AA5">
              <w:rPr>
                <w:rFonts w:ascii="Arial" w:hAnsi="Arial" w:cs="Arial"/>
                <w:sz w:val="20"/>
                <w:szCs w:val="20"/>
              </w:rPr>
              <w:t>5/6. The Bayeux Tapestry</w:t>
            </w:r>
          </w:p>
        </w:tc>
        <w:tc>
          <w:tcPr>
            <w:tcW w:w="2552" w:type="dxa"/>
          </w:tcPr>
          <w:p w14:paraId="0AD0B40A"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Architecture</w:t>
            </w:r>
          </w:p>
          <w:p w14:paraId="373321D5"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Introduction to architecture – The Parthenon </w:t>
            </w:r>
          </w:p>
          <w:p w14:paraId="54C833A3"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Symmetry and line in architecture </w:t>
            </w:r>
          </w:p>
          <w:p w14:paraId="6BF50104"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 Inspiration for architecture – Gaudi and nature </w:t>
            </w:r>
          </w:p>
          <w:p w14:paraId="5352918B"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4/5.Gaudi – different materials and features </w:t>
            </w:r>
          </w:p>
          <w:p w14:paraId="2AF1839D" w14:textId="3134D816" w:rsidR="007F5AA5" w:rsidRPr="007F5AA5" w:rsidRDefault="007F5AA5" w:rsidP="00CD62F0">
            <w:pPr>
              <w:jc w:val="center"/>
              <w:rPr>
                <w:rFonts w:ascii="Arial" w:hAnsi="Arial" w:cs="Arial"/>
                <w:b/>
                <w:sz w:val="20"/>
                <w:szCs w:val="20"/>
              </w:rPr>
            </w:pPr>
            <w:r w:rsidRPr="007F5AA5">
              <w:rPr>
                <w:rFonts w:ascii="Arial" w:hAnsi="Arial" w:cs="Arial"/>
                <w:sz w:val="20"/>
                <w:szCs w:val="20"/>
              </w:rPr>
              <w:t>6. Assessment</w:t>
            </w:r>
          </w:p>
        </w:tc>
        <w:tc>
          <w:tcPr>
            <w:tcW w:w="2551" w:type="dxa"/>
          </w:tcPr>
          <w:p w14:paraId="64C0DD16" w14:textId="77777777" w:rsidR="00607AA4" w:rsidRDefault="00607AA4" w:rsidP="00607AA4">
            <w:pPr>
              <w:jc w:val="center"/>
              <w:rPr>
                <w:rFonts w:ascii="Arial" w:hAnsi="Arial" w:cs="Arial"/>
                <w:b/>
                <w:sz w:val="20"/>
                <w:szCs w:val="20"/>
              </w:rPr>
            </w:pPr>
            <w:r>
              <w:rPr>
                <w:rFonts w:ascii="Arial" w:hAnsi="Arial" w:cs="Arial"/>
                <w:b/>
                <w:sz w:val="20"/>
                <w:szCs w:val="20"/>
              </w:rPr>
              <w:t>Modern Architecture</w:t>
            </w:r>
          </w:p>
          <w:p w14:paraId="3F9CAFCF" w14:textId="77777777" w:rsidR="00607AA4" w:rsidRDefault="00607AA4" w:rsidP="00607AA4">
            <w:pPr>
              <w:jc w:val="center"/>
            </w:pPr>
            <w:r>
              <w:t xml:space="preserve">1. An introduction to modern architecture – The Guggenheim, Bilbao 2. How function influences design – The Scottish Parliament Building </w:t>
            </w:r>
          </w:p>
          <w:p w14:paraId="2F676340" w14:textId="77777777" w:rsidR="00607AA4" w:rsidRDefault="00607AA4" w:rsidP="00607AA4">
            <w:pPr>
              <w:jc w:val="center"/>
            </w:pPr>
            <w:r>
              <w:t xml:space="preserve">3. Inspiration for architecture – The London Aquatic Centre and The Serpentine Pavilion </w:t>
            </w:r>
          </w:p>
          <w:p w14:paraId="304C8B83" w14:textId="77777777" w:rsidR="00607AA4" w:rsidRDefault="00607AA4" w:rsidP="00607AA4">
            <w:pPr>
              <w:jc w:val="center"/>
            </w:pPr>
            <w:r>
              <w:t xml:space="preserve">4/5. The process of architectural design </w:t>
            </w:r>
          </w:p>
          <w:p w14:paraId="0E52EE5D" w14:textId="2C576864" w:rsidR="00607AA4" w:rsidRPr="007F5AA5" w:rsidRDefault="00607AA4" w:rsidP="00607AA4">
            <w:pPr>
              <w:jc w:val="center"/>
              <w:rPr>
                <w:rFonts w:ascii="Arial" w:hAnsi="Arial" w:cs="Arial"/>
                <w:b/>
                <w:sz w:val="20"/>
                <w:szCs w:val="20"/>
              </w:rPr>
            </w:pPr>
            <w:r>
              <w:lastRenderedPageBreak/>
              <w:t>6. Construction – translating design into building</w:t>
            </w:r>
          </w:p>
        </w:tc>
      </w:tr>
      <w:tr w:rsidR="00387826" w:rsidRPr="007F5AA5" w14:paraId="4B109978" w14:textId="77777777" w:rsidTr="5370A009">
        <w:trPr>
          <w:trHeight w:val="1239"/>
        </w:trPr>
        <w:tc>
          <w:tcPr>
            <w:tcW w:w="988" w:type="dxa"/>
          </w:tcPr>
          <w:p w14:paraId="712B03A2"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lastRenderedPageBreak/>
              <w:t>4</w:t>
            </w:r>
          </w:p>
        </w:tc>
        <w:tc>
          <w:tcPr>
            <w:tcW w:w="2126" w:type="dxa"/>
          </w:tcPr>
          <w:p w14:paraId="3BBD3BE4"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t>Light</w:t>
            </w:r>
          </w:p>
          <w:p w14:paraId="7A4E0A08"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and 2. Drawing dark and light </w:t>
            </w:r>
          </w:p>
          <w:p w14:paraId="26761948"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3. Painting dark and light </w:t>
            </w:r>
          </w:p>
          <w:p w14:paraId="7C4CE149"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4. Painting a still life with acrylic – ground and underpainting </w:t>
            </w:r>
          </w:p>
          <w:p w14:paraId="36652D07"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5. Painting a still life with acrylic – adding tints and shades </w:t>
            </w:r>
          </w:p>
          <w:p w14:paraId="1A37493A" w14:textId="2C6B95F9" w:rsidR="00892391" w:rsidRPr="007F5AA5" w:rsidRDefault="00892391" w:rsidP="00CD62F0">
            <w:pPr>
              <w:jc w:val="center"/>
              <w:rPr>
                <w:rFonts w:ascii="Arial" w:hAnsi="Arial" w:cs="Arial"/>
                <w:b/>
                <w:sz w:val="20"/>
                <w:szCs w:val="20"/>
              </w:rPr>
            </w:pPr>
            <w:r w:rsidRPr="007F5AA5">
              <w:rPr>
                <w:rFonts w:ascii="Arial" w:hAnsi="Arial" w:cs="Arial"/>
                <w:sz w:val="20"/>
                <w:szCs w:val="20"/>
              </w:rPr>
              <w:t>6. Using and showing light in different ways</w:t>
            </w:r>
          </w:p>
        </w:tc>
        <w:tc>
          <w:tcPr>
            <w:tcW w:w="2268" w:type="dxa"/>
          </w:tcPr>
          <w:p w14:paraId="3943A928" w14:textId="3A0B63AC" w:rsidR="00CD62F0" w:rsidRPr="007F5AA5" w:rsidRDefault="00892391" w:rsidP="00CD62F0">
            <w:pPr>
              <w:jc w:val="center"/>
              <w:rPr>
                <w:rFonts w:ascii="Arial" w:hAnsi="Arial" w:cs="Arial"/>
                <w:b/>
                <w:sz w:val="20"/>
                <w:szCs w:val="20"/>
              </w:rPr>
            </w:pPr>
            <w:r w:rsidRPr="007F5AA5">
              <w:rPr>
                <w:rFonts w:ascii="Arial" w:hAnsi="Arial" w:cs="Arial"/>
                <w:b/>
                <w:sz w:val="20"/>
                <w:szCs w:val="20"/>
              </w:rPr>
              <w:t>Space</w:t>
            </w:r>
          </w:p>
          <w:p w14:paraId="3031A937"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Introduction to space and dimensions 2. Exploring space in painting: foreground, middle </w:t>
            </w:r>
            <w:proofErr w:type="gramStart"/>
            <w:r w:rsidRPr="007F5AA5">
              <w:rPr>
                <w:rFonts w:ascii="Arial" w:hAnsi="Arial" w:cs="Arial"/>
                <w:sz w:val="20"/>
                <w:szCs w:val="20"/>
              </w:rPr>
              <w:t>ground</w:t>
            </w:r>
            <w:proofErr w:type="gramEnd"/>
            <w:r w:rsidRPr="007F5AA5">
              <w:rPr>
                <w:rFonts w:ascii="Arial" w:hAnsi="Arial" w:cs="Arial"/>
                <w:sz w:val="20"/>
                <w:szCs w:val="20"/>
              </w:rPr>
              <w:t xml:space="preserve"> and background </w:t>
            </w:r>
          </w:p>
          <w:p w14:paraId="59BA3276" w14:textId="77777777" w:rsidR="007F5AA5" w:rsidRPr="007F5AA5" w:rsidRDefault="00892391" w:rsidP="00CD62F0">
            <w:pPr>
              <w:jc w:val="center"/>
              <w:rPr>
                <w:rFonts w:ascii="Arial" w:hAnsi="Arial" w:cs="Arial"/>
                <w:sz w:val="20"/>
                <w:szCs w:val="20"/>
              </w:rPr>
            </w:pPr>
            <w:r w:rsidRPr="007F5AA5">
              <w:rPr>
                <w:rFonts w:ascii="Arial" w:hAnsi="Arial" w:cs="Arial"/>
                <w:sz w:val="20"/>
                <w:szCs w:val="20"/>
              </w:rPr>
              <w:t xml:space="preserve">3. Identifying foreground, middle </w:t>
            </w:r>
            <w:proofErr w:type="gramStart"/>
            <w:r w:rsidRPr="007F5AA5">
              <w:rPr>
                <w:rFonts w:ascii="Arial" w:hAnsi="Arial" w:cs="Arial"/>
                <w:sz w:val="20"/>
                <w:szCs w:val="20"/>
              </w:rPr>
              <w:t>ground</w:t>
            </w:r>
            <w:proofErr w:type="gramEnd"/>
            <w:r w:rsidRPr="007F5AA5">
              <w:rPr>
                <w:rFonts w:ascii="Arial" w:hAnsi="Arial" w:cs="Arial"/>
                <w:sz w:val="20"/>
                <w:szCs w:val="20"/>
              </w:rPr>
              <w:t xml:space="preserve"> and background 4/5.Creating foreground, middle ground and background </w:t>
            </w:r>
          </w:p>
          <w:p w14:paraId="5600F4C9" w14:textId="25AC3000" w:rsidR="00892391" w:rsidRPr="007F5AA5" w:rsidRDefault="00892391" w:rsidP="00CD62F0">
            <w:pPr>
              <w:jc w:val="center"/>
              <w:rPr>
                <w:rFonts w:ascii="Arial" w:hAnsi="Arial" w:cs="Arial"/>
                <w:b/>
                <w:sz w:val="20"/>
                <w:szCs w:val="20"/>
              </w:rPr>
            </w:pPr>
            <w:r w:rsidRPr="007F5AA5">
              <w:rPr>
                <w:rFonts w:ascii="Arial" w:hAnsi="Arial" w:cs="Arial"/>
                <w:sz w:val="20"/>
                <w:szCs w:val="20"/>
              </w:rPr>
              <w:t>6. Using colour and detail to show depth</w:t>
            </w:r>
          </w:p>
        </w:tc>
        <w:tc>
          <w:tcPr>
            <w:tcW w:w="2835" w:type="dxa"/>
          </w:tcPr>
          <w:p w14:paraId="016289EB"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Design</w:t>
            </w:r>
          </w:p>
          <w:p w14:paraId="10C40D33" w14:textId="4C3B2755" w:rsidR="007F5AA5" w:rsidRPr="007F5AA5" w:rsidRDefault="007F5AA5" w:rsidP="007F5AA5">
            <w:pPr>
              <w:pStyle w:val="ListParagraph"/>
              <w:numPr>
                <w:ilvl w:val="0"/>
                <w:numId w:val="29"/>
              </w:numPr>
              <w:jc w:val="center"/>
              <w:rPr>
                <w:rFonts w:ascii="Arial" w:hAnsi="Arial" w:cs="Arial"/>
                <w:sz w:val="20"/>
                <w:szCs w:val="20"/>
              </w:rPr>
            </w:pPr>
            <w:r w:rsidRPr="007F5AA5">
              <w:rPr>
                <w:rFonts w:ascii="Arial" w:hAnsi="Arial" w:cs="Arial"/>
                <w:sz w:val="20"/>
                <w:szCs w:val="20"/>
              </w:rPr>
              <w:t xml:space="preserve">What is design in art? </w:t>
            </w:r>
          </w:p>
          <w:p w14:paraId="715DACC6"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2/3. Examining design in Matisse’s cut outs </w:t>
            </w:r>
          </w:p>
          <w:p w14:paraId="4D1B581A"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4. Examining design in The Scream—expressionism </w:t>
            </w:r>
          </w:p>
          <w:p w14:paraId="4F2DDABC"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Examining design in The Scream—colour </w:t>
            </w:r>
          </w:p>
          <w:p w14:paraId="7DBB9E21" w14:textId="2D0FB8B6" w:rsidR="007F5AA5" w:rsidRPr="007F5AA5" w:rsidRDefault="007F5AA5" w:rsidP="007F5AA5">
            <w:pPr>
              <w:jc w:val="center"/>
              <w:rPr>
                <w:rFonts w:ascii="Arial" w:hAnsi="Arial" w:cs="Arial"/>
                <w:b/>
                <w:sz w:val="20"/>
                <w:szCs w:val="20"/>
              </w:rPr>
            </w:pPr>
            <w:r w:rsidRPr="007F5AA5">
              <w:rPr>
                <w:rFonts w:ascii="Arial" w:hAnsi="Arial" w:cs="Arial"/>
                <w:sz w:val="20"/>
                <w:szCs w:val="20"/>
              </w:rPr>
              <w:t>6. Making your own Scream!</w:t>
            </w:r>
          </w:p>
        </w:tc>
        <w:tc>
          <w:tcPr>
            <w:tcW w:w="2693" w:type="dxa"/>
          </w:tcPr>
          <w:p w14:paraId="49424277"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Monuments in Ancient Rome</w:t>
            </w:r>
          </w:p>
          <w:p w14:paraId="33B40647"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Introduction to Ancient Rome and the Pantheon </w:t>
            </w:r>
          </w:p>
          <w:p w14:paraId="681F4D3F"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Construction of the Pantheon </w:t>
            </w:r>
          </w:p>
          <w:p w14:paraId="169D83B4"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 The Colosseum </w:t>
            </w:r>
          </w:p>
          <w:p w14:paraId="24D2E9B3"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4. Construction of the Colosseum </w:t>
            </w:r>
          </w:p>
          <w:p w14:paraId="52A0C49D"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5. Trajan’s Column </w:t>
            </w:r>
          </w:p>
          <w:p w14:paraId="21AE5366" w14:textId="4A5C511E" w:rsidR="007F5AA5" w:rsidRPr="007F5AA5" w:rsidRDefault="007F5AA5" w:rsidP="00CD62F0">
            <w:pPr>
              <w:jc w:val="center"/>
              <w:rPr>
                <w:rFonts w:ascii="Arial" w:hAnsi="Arial" w:cs="Arial"/>
                <w:b/>
                <w:sz w:val="20"/>
                <w:szCs w:val="20"/>
              </w:rPr>
            </w:pPr>
            <w:r w:rsidRPr="007F5AA5">
              <w:rPr>
                <w:rFonts w:ascii="Arial" w:hAnsi="Arial" w:cs="Arial"/>
                <w:sz w:val="20"/>
                <w:szCs w:val="20"/>
              </w:rPr>
              <w:t>6. Assessment</w:t>
            </w:r>
          </w:p>
        </w:tc>
        <w:tc>
          <w:tcPr>
            <w:tcW w:w="2552" w:type="dxa"/>
          </w:tcPr>
          <w:p w14:paraId="0B454234" w14:textId="6C1B2194" w:rsidR="00CD62F0" w:rsidRPr="007F5AA5" w:rsidRDefault="007F5AA5" w:rsidP="007F5AA5">
            <w:pPr>
              <w:jc w:val="center"/>
              <w:rPr>
                <w:rFonts w:ascii="Arial" w:hAnsi="Arial" w:cs="Arial"/>
                <w:b/>
                <w:sz w:val="20"/>
                <w:szCs w:val="20"/>
              </w:rPr>
            </w:pPr>
            <w:r w:rsidRPr="007F5AA5">
              <w:rPr>
                <w:rFonts w:ascii="Arial" w:hAnsi="Arial" w:cs="Arial"/>
                <w:b/>
                <w:sz w:val="20"/>
                <w:szCs w:val="20"/>
              </w:rPr>
              <w:t>Monuments of the Byzantine Empire</w:t>
            </w:r>
          </w:p>
          <w:p w14:paraId="53DB5A55" w14:textId="10D1BA9E" w:rsidR="007F5AA5" w:rsidRPr="007F5AA5" w:rsidRDefault="007F5AA5" w:rsidP="007F5AA5">
            <w:pPr>
              <w:jc w:val="center"/>
              <w:rPr>
                <w:rFonts w:ascii="Arial" w:hAnsi="Arial" w:cs="Arial"/>
                <w:sz w:val="20"/>
                <w:szCs w:val="20"/>
              </w:rPr>
            </w:pPr>
            <w:r w:rsidRPr="007F5AA5">
              <w:rPr>
                <w:rFonts w:ascii="Arial" w:hAnsi="Arial" w:cs="Arial"/>
                <w:sz w:val="20"/>
                <w:szCs w:val="20"/>
              </w:rPr>
              <w:t>1.Introduction to the Byzantine Empire</w:t>
            </w:r>
          </w:p>
          <w:p w14:paraId="2F93C22F" w14:textId="67B9040F" w:rsidR="007F5AA5" w:rsidRPr="007F5AA5" w:rsidRDefault="007F5AA5" w:rsidP="007F5AA5">
            <w:pPr>
              <w:jc w:val="center"/>
              <w:rPr>
                <w:rFonts w:ascii="Arial" w:hAnsi="Arial" w:cs="Arial"/>
                <w:sz w:val="20"/>
                <w:szCs w:val="20"/>
              </w:rPr>
            </w:pPr>
            <w:r w:rsidRPr="007F5AA5">
              <w:rPr>
                <w:rFonts w:ascii="Arial" w:hAnsi="Arial" w:cs="Arial"/>
                <w:sz w:val="20"/>
                <w:szCs w:val="20"/>
              </w:rPr>
              <w:t>2/3. The Hagia Sofia - Byzantine Patterns</w:t>
            </w:r>
          </w:p>
          <w:p w14:paraId="33E0A645"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4/5. Mosaics – Ravenna </w:t>
            </w:r>
          </w:p>
          <w:p w14:paraId="37C229D3" w14:textId="3FDD9D19" w:rsidR="007F5AA5" w:rsidRPr="007F5AA5" w:rsidRDefault="007F5AA5" w:rsidP="007F5AA5">
            <w:pPr>
              <w:jc w:val="center"/>
              <w:rPr>
                <w:rFonts w:ascii="Arial" w:hAnsi="Arial" w:cs="Arial"/>
                <w:b/>
                <w:sz w:val="20"/>
                <w:szCs w:val="20"/>
              </w:rPr>
            </w:pPr>
            <w:r w:rsidRPr="007F5AA5">
              <w:rPr>
                <w:rFonts w:ascii="Arial" w:hAnsi="Arial" w:cs="Arial"/>
                <w:sz w:val="20"/>
                <w:szCs w:val="20"/>
              </w:rPr>
              <w:t>6. St Catherine’s Monastery Mount Sinai - Icons</w:t>
            </w:r>
          </w:p>
        </w:tc>
        <w:tc>
          <w:tcPr>
            <w:tcW w:w="2551" w:type="dxa"/>
          </w:tcPr>
          <w:p w14:paraId="6FFDEA06" w14:textId="77777777" w:rsidR="00CD62F0" w:rsidRDefault="00607AA4" w:rsidP="00CD62F0">
            <w:pPr>
              <w:jc w:val="center"/>
              <w:rPr>
                <w:rFonts w:ascii="Arial" w:hAnsi="Arial" w:cs="Arial"/>
                <w:b/>
                <w:sz w:val="20"/>
                <w:szCs w:val="20"/>
              </w:rPr>
            </w:pPr>
            <w:r>
              <w:rPr>
                <w:rFonts w:ascii="Arial" w:hAnsi="Arial" w:cs="Arial"/>
                <w:b/>
                <w:sz w:val="20"/>
                <w:szCs w:val="20"/>
              </w:rPr>
              <w:t>Needlework, Embroidery and Weaving</w:t>
            </w:r>
          </w:p>
          <w:p w14:paraId="48F310C2" w14:textId="77777777" w:rsidR="00607AA4" w:rsidRDefault="00607AA4" w:rsidP="00CD62F0">
            <w:pPr>
              <w:jc w:val="center"/>
            </w:pPr>
            <w:r>
              <w:t xml:space="preserve">1. Introduction to needlework </w:t>
            </w:r>
          </w:p>
          <w:p w14:paraId="5BBE4433" w14:textId="77777777" w:rsidR="00607AA4" w:rsidRDefault="00607AA4" w:rsidP="00CD62F0">
            <w:pPr>
              <w:jc w:val="center"/>
            </w:pPr>
            <w:r>
              <w:t xml:space="preserve">2. Embroidery – Coronation Dress </w:t>
            </w:r>
          </w:p>
          <w:p w14:paraId="3C19AC51" w14:textId="77777777" w:rsidR="00607AA4" w:rsidRDefault="00607AA4" w:rsidP="00CD62F0">
            <w:pPr>
              <w:jc w:val="center"/>
            </w:pPr>
            <w:r>
              <w:t xml:space="preserve">3/4. Embroidery – The Duchess of Cambridge’s Wedding Dress </w:t>
            </w:r>
          </w:p>
          <w:p w14:paraId="1FEB823E" w14:textId="77777777" w:rsidR="00607AA4" w:rsidRDefault="00607AA4" w:rsidP="00CD62F0">
            <w:pPr>
              <w:jc w:val="center"/>
            </w:pPr>
            <w:r>
              <w:t xml:space="preserve">5. Weaving </w:t>
            </w:r>
          </w:p>
          <w:p w14:paraId="2ECB5F37" w14:textId="3FF472F9" w:rsidR="00607AA4" w:rsidRPr="007F5AA5" w:rsidRDefault="00607AA4" w:rsidP="00CD62F0">
            <w:pPr>
              <w:jc w:val="center"/>
              <w:rPr>
                <w:rFonts w:ascii="Arial" w:hAnsi="Arial" w:cs="Arial"/>
                <w:b/>
                <w:sz w:val="20"/>
                <w:szCs w:val="20"/>
              </w:rPr>
            </w:pPr>
            <w:r>
              <w:t>6. A study of Anni Albers</w:t>
            </w:r>
          </w:p>
        </w:tc>
      </w:tr>
      <w:tr w:rsidR="00387826" w:rsidRPr="007F5AA5" w14:paraId="33E39157" w14:textId="77777777" w:rsidTr="5370A009">
        <w:trPr>
          <w:trHeight w:val="1239"/>
        </w:trPr>
        <w:tc>
          <w:tcPr>
            <w:tcW w:w="988" w:type="dxa"/>
          </w:tcPr>
          <w:p w14:paraId="56DC7E4A"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5</w:t>
            </w:r>
          </w:p>
        </w:tc>
        <w:tc>
          <w:tcPr>
            <w:tcW w:w="2126" w:type="dxa"/>
          </w:tcPr>
          <w:p w14:paraId="5B37BC3D"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t>Style in Art</w:t>
            </w:r>
          </w:p>
          <w:p w14:paraId="54E22A9E"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An introduction to style in art: technique </w:t>
            </w:r>
          </w:p>
          <w:p w14:paraId="1418AE2F"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2. Rococo Style </w:t>
            </w:r>
          </w:p>
          <w:p w14:paraId="3016A561"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3. Rococo v Modernism </w:t>
            </w:r>
          </w:p>
          <w:p w14:paraId="196A13A6"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4. Abstract Art </w:t>
            </w:r>
          </w:p>
          <w:p w14:paraId="63E5B3B9" w14:textId="6FD354D3" w:rsidR="00892391" w:rsidRPr="007F5AA5" w:rsidRDefault="00892391" w:rsidP="00CD62F0">
            <w:pPr>
              <w:jc w:val="center"/>
              <w:rPr>
                <w:rFonts w:ascii="Arial" w:hAnsi="Arial" w:cs="Arial"/>
                <w:b/>
                <w:sz w:val="20"/>
                <w:szCs w:val="20"/>
              </w:rPr>
            </w:pPr>
            <w:r w:rsidRPr="007F5AA5">
              <w:rPr>
                <w:rFonts w:ascii="Arial" w:hAnsi="Arial" w:cs="Arial"/>
                <w:sz w:val="20"/>
                <w:szCs w:val="20"/>
              </w:rPr>
              <w:t>5/6. Colour Theory</w:t>
            </w:r>
          </w:p>
        </w:tc>
        <w:tc>
          <w:tcPr>
            <w:tcW w:w="2268" w:type="dxa"/>
          </w:tcPr>
          <w:p w14:paraId="0A94180E"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t>Islamic Art and Architecture</w:t>
            </w:r>
          </w:p>
          <w:p w14:paraId="57A5F3FC"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Introduction to Islamic art and architecture </w:t>
            </w:r>
          </w:p>
          <w:p w14:paraId="25C3F601"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2. Elements of Islamic art </w:t>
            </w:r>
          </w:p>
          <w:p w14:paraId="38B8348A"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3. Elements of Islamic architecture </w:t>
            </w:r>
          </w:p>
          <w:p w14:paraId="42F9266E"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4. The Alhambra </w:t>
            </w:r>
          </w:p>
          <w:p w14:paraId="32600727"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5. The Taj Mahal </w:t>
            </w:r>
          </w:p>
          <w:p w14:paraId="7E2CAE0C" w14:textId="6B4432DC" w:rsidR="00892391" w:rsidRPr="007F5AA5" w:rsidRDefault="00892391" w:rsidP="00CD62F0">
            <w:pPr>
              <w:jc w:val="center"/>
              <w:rPr>
                <w:rFonts w:ascii="Arial" w:hAnsi="Arial" w:cs="Arial"/>
                <w:b/>
                <w:sz w:val="20"/>
                <w:szCs w:val="20"/>
              </w:rPr>
            </w:pPr>
            <w:r w:rsidRPr="007F5AA5">
              <w:rPr>
                <w:rFonts w:ascii="Arial" w:hAnsi="Arial" w:cs="Arial"/>
                <w:sz w:val="20"/>
                <w:szCs w:val="20"/>
              </w:rPr>
              <w:t>6. The influence of Islamic art</w:t>
            </w:r>
          </w:p>
        </w:tc>
        <w:tc>
          <w:tcPr>
            <w:tcW w:w="2835" w:type="dxa"/>
          </w:tcPr>
          <w:p w14:paraId="6856EB80" w14:textId="77777777" w:rsidR="007F5AA5" w:rsidRPr="007F5AA5" w:rsidRDefault="007F5AA5" w:rsidP="007F5AA5">
            <w:pPr>
              <w:jc w:val="center"/>
              <w:rPr>
                <w:rFonts w:ascii="Arial" w:hAnsi="Arial" w:cs="Arial"/>
                <w:b/>
                <w:sz w:val="20"/>
                <w:szCs w:val="20"/>
              </w:rPr>
            </w:pPr>
            <w:r w:rsidRPr="007F5AA5">
              <w:rPr>
                <w:rFonts w:ascii="Arial" w:hAnsi="Arial" w:cs="Arial"/>
                <w:b/>
                <w:sz w:val="20"/>
                <w:szCs w:val="20"/>
              </w:rPr>
              <w:t>Art from Western Africa</w:t>
            </w:r>
          </w:p>
          <w:p w14:paraId="527906FB"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1. Introduction to Western African art— Malian Antelope Headdresses </w:t>
            </w:r>
          </w:p>
          <w:p w14:paraId="101E963B"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2. Study of Malian Antelope Headdress </w:t>
            </w:r>
          </w:p>
          <w:p w14:paraId="4E3D41EA"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3. Benin Plaques </w:t>
            </w:r>
          </w:p>
          <w:p w14:paraId="40C7D18D"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4. Benin Art—Cross cultural Trade and Influence </w:t>
            </w:r>
          </w:p>
          <w:p w14:paraId="52E21F18"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Debate about returning the Benin Plaques </w:t>
            </w:r>
          </w:p>
          <w:p w14:paraId="131E0D81" w14:textId="4CBEE849" w:rsidR="007F5AA5" w:rsidRPr="007F5AA5" w:rsidRDefault="007F5AA5" w:rsidP="007F5AA5">
            <w:pPr>
              <w:jc w:val="center"/>
              <w:rPr>
                <w:rFonts w:ascii="Arial" w:hAnsi="Arial" w:cs="Arial"/>
                <w:b/>
                <w:sz w:val="20"/>
                <w:szCs w:val="20"/>
              </w:rPr>
            </w:pPr>
            <w:r w:rsidRPr="007F5AA5">
              <w:rPr>
                <w:rFonts w:ascii="Arial" w:hAnsi="Arial" w:cs="Arial"/>
                <w:sz w:val="20"/>
                <w:szCs w:val="20"/>
              </w:rPr>
              <w:t>6. Assessment and completion of cardboard reliefs</w:t>
            </w:r>
          </w:p>
        </w:tc>
        <w:tc>
          <w:tcPr>
            <w:tcW w:w="2693" w:type="dxa"/>
          </w:tcPr>
          <w:p w14:paraId="19337723"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Chinese Painting and Ceramics</w:t>
            </w:r>
          </w:p>
          <w:p w14:paraId="13AAA99B"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Introduction to Chinese painting— Brushwork and materials </w:t>
            </w:r>
          </w:p>
          <w:p w14:paraId="5A8D4AED"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Chinese Calligraphy </w:t>
            </w:r>
          </w:p>
          <w:p w14:paraId="4A7790F6"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 Chinese Painting </w:t>
            </w:r>
          </w:p>
          <w:p w14:paraId="0878E535"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4. Porcelain—Ming ware </w:t>
            </w:r>
          </w:p>
          <w:p w14:paraId="46DA6323"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5. Europe and Chinese Porcelain </w:t>
            </w:r>
          </w:p>
          <w:p w14:paraId="02F8CD2F" w14:textId="20FDE22C" w:rsidR="007F5AA5" w:rsidRPr="007F5AA5" w:rsidRDefault="007F5AA5" w:rsidP="00CD62F0">
            <w:pPr>
              <w:jc w:val="center"/>
              <w:rPr>
                <w:rFonts w:ascii="Arial" w:hAnsi="Arial" w:cs="Arial"/>
                <w:b/>
                <w:sz w:val="20"/>
                <w:szCs w:val="20"/>
              </w:rPr>
            </w:pPr>
            <w:r w:rsidRPr="007F5AA5">
              <w:rPr>
                <w:rFonts w:ascii="Arial" w:hAnsi="Arial" w:cs="Arial"/>
                <w:sz w:val="20"/>
                <w:szCs w:val="20"/>
              </w:rPr>
              <w:t>6. Assessment</w:t>
            </w:r>
          </w:p>
        </w:tc>
        <w:tc>
          <w:tcPr>
            <w:tcW w:w="2552" w:type="dxa"/>
          </w:tcPr>
          <w:p w14:paraId="25AE104C"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t>Print Making</w:t>
            </w:r>
          </w:p>
          <w:p w14:paraId="2FF76976" w14:textId="4F5AB3AD" w:rsidR="007F5AA5" w:rsidRPr="007F5AA5" w:rsidRDefault="007F5AA5" w:rsidP="007F5AA5">
            <w:pPr>
              <w:jc w:val="center"/>
              <w:rPr>
                <w:rFonts w:ascii="Arial" w:hAnsi="Arial" w:cs="Arial"/>
                <w:sz w:val="20"/>
                <w:szCs w:val="20"/>
              </w:rPr>
            </w:pPr>
            <w:r w:rsidRPr="007F5AA5">
              <w:rPr>
                <w:rFonts w:ascii="Arial" w:hAnsi="Arial" w:cs="Arial"/>
                <w:sz w:val="20"/>
                <w:szCs w:val="20"/>
              </w:rPr>
              <w:t>1.Introduction to printmaking – Different types of printing</w:t>
            </w:r>
          </w:p>
          <w:p w14:paraId="0BB6A256"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2/3 The stencil process – Screen-printing </w:t>
            </w:r>
          </w:p>
          <w:p w14:paraId="265DCD04" w14:textId="77777777"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4. Relief printing – wood cuts/wood engraving and linocuts </w:t>
            </w:r>
          </w:p>
          <w:p w14:paraId="3FA75AF4" w14:textId="1A99E6F5" w:rsidR="007F5AA5" w:rsidRPr="007F5AA5" w:rsidRDefault="007F5AA5" w:rsidP="007F5AA5">
            <w:pPr>
              <w:jc w:val="center"/>
              <w:rPr>
                <w:rFonts w:ascii="Arial" w:hAnsi="Arial" w:cs="Arial"/>
                <w:sz w:val="20"/>
                <w:szCs w:val="20"/>
              </w:rPr>
            </w:pPr>
            <w:r w:rsidRPr="007F5AA5">
              <w:rPr>
                <w:rFonts w:ascii="Arial" w:hAnsi="Arial" w:cs="Arial"/>
                <w:sz w:val="20"/>
                <w:szCs w:val="20"/>
              </w:rPr>
              <w:t xml:space="preserve">5. Intaglio printing – dry point and etching </w:t>
            </w:r>
          </w:p>
          <w:p w14:paraId="1DE423D9" w14:textId="778EE2FF" w:rsidR="007F5AA5" w:rsidRPr="007F5AA5" w:rsidRDefault="007F5AA5" w:rsidP="007F5AA5">
            <w:pPr>
              <w:jc w:val="center"/>
              <w:rPr>
                <w:rFonts w:ascii="Arial" w:hAnsi="Arial" w:cs="Arial"/>
                <w:b/>
                <w:sz w:val="20"/>
                <w:szCs w:val="20"/>
              </w:rPr>
            </w:pPr>
            <w:r w:rsidRPr="007F5AA5">
              <w:rPr>
                <w:rFonts w:ascii="Arial" w:hAnsi="Arial" w:cs="Arial"/>
                <w:sz w:val="20"/>
                <w:szCs w:val="20"/>
              </w:rPr>
              <w:t>6. Assessment</w:t>
            </w:r>
          </w:p>
        </w:tc>
        <w:tc>
          <w:tcPr>
            <w:tcW w:w="2551" w:type="dxa"/>
          </w:tcPr>
          <w:p w14:paraId="436F37F8" w14:textId="77777777" w:rsidR="00CD62F0" w:rsidRDefault="00607AA4" w:rsidP="00CD62F0">
            <w:pPr>
              <w:jc w:val="center"/>
              <w:rPr>
                <w:rFonts w:ascii="Arial" w:hAnsi="Arial" w:cs="Arial"/>
                <w:b/>
                <w:sz w:val="20"/>
                <w:szCs w:val="20"/>
              </w:rPr>
            </w:pPr>
            <w:r>
              <w:rPr>
                <w:rFonts w:ascii="Arial" w:hAnsi="Arial" w:cs="Arial"/>
                <w:b/>
                <w:sz w:val="20"/>
                <w:szCs w:val="20"/>
              </w:rPr>
              <w:t>Take One Picture</w:t>
            </w:r>
          </w:p>
          <w:p w14:paraId="590E8409" w14:textId="77777777" w:rsidR="00607AA4" w:rsidRDefault="00607AA4" w:rsidP="00CD62F0">
            <w:pPr>
              <w:jc w:val="center"/>
            </w:pPr>
            <w:r>
              <w:t xml:space="preserve">1. Introduction to the picture </w:t>
            </w:r>
          </w:p>
          <w:p w14:paraId="2E8D81D7" w14:textId="77777777" w:rsidR="00607AA4" w:rsidRDefault="00607AA4" w:rsidP="00CD62F0">
            <w:pPr>
              <w:jc w:val="center"/>
            </w:pPr>
            <w:r>
              <w:t xml:space="preserve">2. Issues raised for discussion </w:t>
            </w:r>
          </w:p>
          <w:p w14:paraId="6D28E5B5" w14:textId="77777777" w:rsidR="00607AA4" w:rsidRDefault="00607AA4" w:rsidP="00CD62F0">
            <w:pPr>
              <w:jc w:val="center"/>
            </w:pPr>
            <w:r>
              <w:t xml:space="preserve">3. Links with the community/Ideas and media </w:t>
            </w:r>
          </w:p>
          <w:p w14:paraId="543FEFE9" w14:textId="05BADFD0" w:rsidR="00607AA4" w:rsidRPr="007F5AA5" w:rsidRDefault="00607AA4" w:rsidP="00CD62F0">
            <w:pPr>
              <w:jc w:val="center"/>
              <w:rPr>
                <w:rFonts w:ascii="Arial" w:hAnsi="Arial" w:cs="Arial"/>
                <w:b/>
                <w:sz w:val="20"/>
                <w:szCs w:val="20"/>
              </w:rPr>
            </w:pPr>
            <w:r>
              <w:t>4/5. Making the artwork 6. Finishing artwork and assessment</w:t>
            </w:r>
          </w:p>
        </w:tc>
      </w:tr>
      <w:tr w:rsidR="00387826" w:rsidRPr="007F5AA5" w14:paraId="78580DFC" w14:textId="77777777" w:rsidTr="5370A009">
        <w:trPr>
          <w:trHeight w:val="1239"/>
        </w:trPr>
        <w:tc>
          <w:tcPr>
            <w:tcW w:w="988" w:type="dxa"/>
          </w:tcPr>
          <w:p w14:paraId="3C4B8C53" w14:textId="77777777" w:rsidR="00CD62F0" w:rsidRPr="007F5AA5" w:rsidRDefault="00CD62F0" w:rsidP="00CD62F0">
            <w:pPr>
              <w:jc w:val="center"/>
              <w:rPr>
                <w:rFonts w:ascii="Arial" w:hAnsi="Arial" w:cs="Arial"/>
                <w:b/>
                <w:sz w:val="20"/>
                <w:szCs w:val="20"/>
              </w:rPr>
            </w:pPr>
            <w:r w:rsidRPr="007F5AA5">
              <w:rPr>
                <w:rFonts w:ascii="Arial" w:hAnsi="Arial" w:cs="Arial"/>
                <w:b/>
                <w:sz w:val="20"/>
                <w:szCs w:val="20"/>
              </w:rPr>
              <w:t>6</w:t>
            </w:r>
          </w:p>
        </w:tc>
        <w:tc>
          <w:tcPr>
            <w:tcW w:w="2126" w:type="dxa"/>
          </w:tcPr>
          <w:p w14:paraId="688291D2"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t xml:space="preserve">Art in the Italian Renaissance </w:t>
            </w:r>
          </w:p>
          <w:p w14:paraId="0864BEF9"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Introduction to Italian Renaissance Art – The School of Athens/Vitruvian Man </w:t>
            </w:r>
          </w:p>
          <w:p w14:paraId="2258058F"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lastRenderedPageBreak/>
              <w:t xml:space="preserve">2. Leonardo da Vinci – Anatomical drawings </w:t>
            </w:r>
          </w:p>
          <w:p w14:paraId="3760D84F"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3. Leonardo da Vinci – Painting Techniques </w:t>
            </w:r>
          </w:p>
          <w:p w14:paraId="413396DD"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4. Michelangelo – The Sistine Chapel </w:t>
            </w:r>
          </w:p>
          <w:p w14:paraId="7E57E0DB"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5. Realistic painting – Jan van Eyck </w:t>
            </w:r>
          </w:p>
          <w:p w14:paraId="39531E33" w14:textId="732F72E6" w:rsidR="00892391" w:rsidRPr="007F5AA5" w:rsidRDefault="00892391" w:rsidP="00CD62F0">
            <w:pPr>
              <w:jc w:val="center"/>
              <w:rPr>
                <w:rFonts w:ascii="Arial" w:hAnsi="Arial" w:cs="Arial"/>
                <w:b/>
                <w:sz w:val="20"/>
                <w:szCs w:val="20"/>
              </w:rPr>
            </w:pPr>
            <w:r w:rsidRPr="007F5AA5">
              <w:rPr>
                <w:rFonts w:ascii="Arial" w:hAnsi="Arial" w:cs="Arial"/>
                <w:sz w:val="20"/>
                <w:szCs w:val="20"/>
              </w:rPr>
              <w:t>6. Linear Perspective</w:t>
            </w:r>
          </w:p>
        </w:tc>
        <w:tc>
          <w:tcPr>
            <w:tcW w:w="2268" w:type="dxa"/>
          </w:tcPr>
          <w:p w14:paraId="2AF984B9" w14:textId="77777777" w:rsidR="00CD62F0" w:rsidRPr="007F5AA5" w:rsidRDefault="00892391" w:rsidP="00CD62F0">
            <w:pPr>
              <w:jc w:val="center"/>
              <w:rPr>
                <w:rFonts w:ascii="Arial" w:hAnsi="Arial" w:cs="Arial"/>
                <w:b/>
                <w:sz w:val="20"/>
                <w:szCs w:val="20"/>
              </w:rPr>
            </w:pPr>
            <w:r w:rsidRPr="007F5AA5">
              <w:rPr>
                <w:rFonts w:ascii="Arial" w:hAnsi="Arial" w:cs="Arial"/>
                <w:b/>
                <w:sz w:val="20"/>
                <w:szCs w:val="20"/>
              </w:rPr>
              <w:lastRenderedPageBreak/>
              <w:t>Renaissance Architecture and Sculpture</w:t>
            </w:r>
          </w:p>
          <w:p w14:paraId="09CFB392"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1. Brunelleschi - Florence Cathedral </w:t>
            </w:r>
          </w:p>
          <w:p w14:paraId="2FBAD5F2"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2. Ghiberti - The Gates of Paradise </w:t>
            </w:r>
          </w:p>
          <w:p w14:paraId="208B5DDB"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lastRenderedPageBreak/>
              <w:t xml:space="preserve">3. Donatello – St George </w:t>
            </w:r>
          </w:p>
          <w:p w14:paraId="1A8F2EAF" w14:textId="01FEA1A1"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4. Michelangelo as architect - St Peter’s Basilica </w:t>
            </w:r>
          </w:p>
          <w:p w14:paraId="1095B602" w14:textId="77777777" w:rsidR="00892391" w:rsidRPr="007F5AA5" w:rsidRDefault="00892391" w:rsidP="00CD62F0">
            <w:pPr>
              <w:jc w:val="center"/>
              <w:rPr>
                <w:rFonts w:ascii="Arial" w:hAnsi="Arial" w:cs="Arial"/>
                <w:sz w:val="20"/>
                <w:szCs w:val="20"/>
              </w:rPr>
            </w:pPr>
            <w:r w:rsidRPr="007F5AA5">
              <w:rPr>
                <w:rFonts w:ascii="Arial" w:hAnsi="Arial" w:cs="Arial"/>
                <w:sz w:val="20"/>
                <w:szCs w:val="20"/>
              </w:rPr>
              <w:t xml:space="preserve">5. Michelangelo as sculptor – The Pietà </w:t>
            </w:r>
          </w:p>
          <w:p w14:paraId="44BA6065" w14:textId="1D9C4F2A" w:rsidR="00892391" w:rsidRPr="007F5AA5" w:rsidRDefault="00892391" w:rsidP="00CD62F0">
            <w:pPr>
              <w:jc w:val="center"/>
              <w:rPr>
                <w:rFonts w:ascii="Arial" w:hAnsi="Arial" w:cs="Arial"/>
                <w:b/>
                <w:sz w:val="20"/>
                <w:szCs w:val="20"/>
              </w:rPr>
            </w:pPr>
            <w:r w:rsidRPr="007F5AA5">
              <w:rPr>
                <w:rFonts w:ascii="Arial" w:hAnsi="Arial" w:cs="Arial"/>
                <w:sz w:val="20"/>
                <w:szCs w:val="20"/>
              </w:rPr>
              <w:t>6. Michelangelo’s David - The influence of classical sculpture. Assessment</w:t>
            </w:r>
          </w:p>
        </w:tc>
        <w:tc>
          <w:tcPr>
            <w:tcW w:w="2835" w:type="dxa"/>
          </w:tcPr>
          <w:p w14:paraId="13075EF8"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lastRenderedPageBreak/>
              <w:t>Victorian Art and Architecture</w:t>
            </w:r>
          </w:p>
          <w:p w14:paraId="1F66B207"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Victorian Architecture—Reviving different architectural styles </w:t>
            </w:r>
          </w:p>
          <w:p w14:paraId="429D7C36"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lastRenderedPageBreak/>
              <w:t xml:space="preserve">2. The Houses of Parliament 3. Local Victorian Architecture </w:t>
            </w:r>
          </w:p>
          <w:p w14:paraId="21B29A33"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4. Introduction to the Pre-Raphaelites—Millais </w:t>
            </w:r>
          </w:p>
          <w:p w14:paraId="2E0ED2CB"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5. The Pre-Raphaelites and realism—Rossetti </w:t>
            </w:r>
          </w:p>
          <w:p w14:paraId="3D10E2AD" w14:textId="5BD24E33" w:rsidR="007F5AA5" w:rsidRPr="007F5AA5" w:rsidRDefault="007F5AA5" w:rsidP="00CD62F0">
            <w:pPr>
              <w:jc w:val="center"/>
              <w:rPr>
                <w:rFonts w:ascii="Arial" w:hAnsi="Arial" w:cs="Arial"/>
                <w:b/>
                <w:sz w:val="20"/>
                <w:szCs w:val="20"/>
              </w:rPr>
            </w:pPr>
            <w:r w:rsidRPr="007F5AA5">
              <w:rPr>
                <w:rFonts w:ascii="Arial" w:hAnsi="Arial" w:cs="Arial"/>
                <w:sz w:val="20"/>
                <w:szCs w:val="20"/>
              </w:rPr>
              <w:t>6. Assessment</w:t>
            </w:r>
          </w:p>
        </w:tc>
        <w:tc>
          <w:tcPr>
            <w:tcW w:w="2693" w:type="dxa"/>
          </w:tcPr>
          <w:p w14:paraId="6DA8CDD0"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lastRenderedPageBreak/>
              <w:t>William Morris</w:t>
            </w:r>
          </w:p>
          <w:p w14:paraId="73B5BB44"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Introduction to William Morris and his work </w:t>
            </w:r>
          </w:p>
          <w:p w14:paraId="69928608"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Morris’ wallpaper—block printing </w:t>
            </w:r>
          </w:p>
          <w:p w14:paraId="13327E76"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3. Morris’ houses and companies </w:t>
            </w:r>
          </w:p>
          <w:p w14:paraId="56BBC2B6"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lastRenderedPageBreak/>
              <w:t xml:space="preserve">4. Morris and the Art and Crafts movement </w:t>
            </w:r>
          </w:p>
          <w:p w14:paraId="66C71259"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5. Morris’ writing and the printing press </w:t>
            </w:r>
          </w:p>
          <w:p w14:paraId="4BD4D479" w14:textId="7C29B30E" w:rsidR="007F5AA5" w:rsidRPr="007F5AA5" w:rsidRDefault="007F5AA5" w:rsidP="00CD62F0">
            <w:pPr>
              <w:jc w:val="center"/>
              <w:rPr>
                <w:rFonts w:ascii="Arial" w:hAnsi="Arial" w:cs="Arial"/>
                <w:b/>
                <w:sz w:val="20"/>
                <w:szCs w:val="20"/>
              </w:rPr>
            </w:pPr>
            <w:r w:rsidRPr="007F5AA5">
              <w:rPr>
                <w:rFonts w:ascii="Arial" w:hAnsi="Arial" w:cs="Arial"/>
                <w:sz w:val="20"/>
                <w:szCs w:val="20"/>
              </w:rPr>
              <w:t>6. Assessment</w:t>
            </w:r>
          </w:p>
        </w:tc>
        <w:tc>
          <w:tcPr>
            <w:tcW w:w="2552" w:type="dxa"/>
          </w:tcPr>
          <w:p w14:paraId="31DC4636" w14:textId="77777777" w:rsidR="00CD62F0" w:rsidRPr="007F5AA5" w:rsidRDefault="007F5AA5" w:rsidP="00CD62F0">
            <w:pPr>
              <w:jc w:val="center"/>
              <w:rPr>
                <w:rFonts w:ascii="Arial" w:hAnsi="Arial" w:cs="Arial"/>
                <w:b/>
                <w:sz w:val="20"/>
                <w:szCs w:val="20"/>
              </w:rPr>
            </w:pPr>
            <w:r w:rsidRPr="007F5AA5">
              <w:rPr>
                <w:rFonts w:ascii="Arial" w:hAnsi="Arial" w:cs="Arial"/>
                <w:b/>
                <w:sz w:val="20"/>
                <w:szCs w:val="20"/>
              </w:rPr>
              <w:lastRenderedPageBreak/>
              <w:t>Impressionism</w:t>
            </w:r>
          </w:p>
          <w:p w14:paraId="038FD34B"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1. Introduction to Impressionism – Monet </w:t>
            </w:r>
          </w:p>
          <w:p w14:paraId="677C2DE5"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2. Use of scientific knowledge and painting </w:t>
            </w:r>
            <w:proofErr w:type="spellStart"/>
            <w:r w:rsidRPr="007F5AA5">
              <w:rPr>
                <w:rFonts w:ascii="Arial" w:hAnsi="Arial" w:cs="Arial"/>
                <w:sz w:val="20"/>
                <w:szCs w:val="20"/>
              </w:rPr>
              <w:t>en</w:t>
            </w:r>
            <w:proofErr w:type="spellEnd"/>
            <w:r w:rsidRPr="007F5AA5">
              <w:rPr>
                <w:rFonts w:ascii="Arial" w:hAnsi="Arial" w:cs="Arial"/>
                <w:sz w:val="20"/>
                <w:szCs w:val="20"/>
              </w:rPr>
              <w:t xml:space="preserve"> plein air </w:t>
            </w:r>
          </w:p>
          <w:p w14:paraId="00054DA5"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lastRenderedPageBreak/>
              <w:t xml:space="preserve">3. Paintings of Modern Life – Degas and Renoir </w:t>
            </w:r>
          </w:p>
          <w:p w14:paraId="68C31313" w14:textId="3A739D6D" w:rsidR="007F5AA5" w:rsidRPr="007F5AA5" w:rsidRDefault="007F5AA5" w:rsidP="00CD62F0">
            <w:pPr>
              <w:jc w:val="center"/>
              <w:rPr>
                <w:rFonts w:ascii="Arial" w:hAnsi="Arial" w:cs="Arial"/>
                <w:sz w:val="20"/>
                <w:szCs w:val="20"/>
              </w:rPr>
            </w:pPr>
            <w:r w:rsidRPr="007F5AA5">
              <w:rPr>
                <w:rFonts w:ascii="Arial" w:hAnsi="Arial" w:cs="Arial"/>
                <w:sz w:val="20"/>
                <w:szCs w:val="20"/>
              </w:rPr>
              <w:t>4. Post-Impressionism – Cezanne</w:t>
            </w:r>
          </w:p>
          <w:p w14:paraId="29A0B20C" w14:textId="77777777" w:rsidR="007F5AA5" w:rsidRPr="007F5AA5" w:rsidRDefault="007F5AA5" w:rsidP="00CD62F0">
            <w:pPr>
              <w:jc w:val="center"/>
              <w:rPr>
                <w:rFonts w:ascii="Arial" w:hAnsi="Arial" w:cs="Arial"/>
                <w:sz w:val="20"/>
                <w:szCs w:val="20"/>
              </w:rPr>
            </w:pPr>
            <w:r w:rsidRPr="007F5AA5">
              <w:rPr>
                <w:rFonts w:ascii="Arial" w:hAnsi="Arial" w:cs="Arial"/>
                <w:sz w:val="20"/>
                <w:szCs w:val="20"/>
              </w:rPr>
              <w:t xml:space="preserve"> 5. Post-Impressionism – Van Gogh and Gauguin </w:t>
            </w:r>
          </w:p>
          <w:p w14:paraId="3EE806B1" w14:textId="006B2615" w:rsidR="007F5AA5" w:rsidRPr="007F5AA5" w:rsidRDefault="007F5AA5" w:rsidP="00CD62F0">
            <w:pPr>
              <w:jc w:val="center"/>
              <w:rPr>
                <w:rFonts w:ascii="Arial" w:hAnsi="Arial" w:cs="Arial"/>
                <w:b/>
                <w:sz w:val="20"/>
                <w:szCs w:val="20"/>
              </w:rPr>
            </w:pPr>
            <w:r w:rsidRPr="007F5AA5">
              <w:rPr>
                <w:rFonts w:ascii="Arial" w:hAnsi="Arial" w:cs="Arial"/>
                <w:sz w:val="20"/>
                <w:szCs w:val="20"/>
              </w:rPr>
              <w:t>6. Japanese influence on the impressionists and assessment</w:t>
            </w:r>
          </w:p>
        </w:tc>
        <w:tc>
          <w:tcPr>
            <w:tcW w:w="2551" w:type="dxa"/>
          </w:tcPr>
          <w:p w14:paraId="42A232A2" w14:textId="77777777" w:rsidR="00CD62F0" w:rsidRDefault="00607AA4" w:rsidP="00CD62F0">
            <w:pPr>
              <w:jc w:val="center"/>
              <w:rPr>
                <w:rFonts w:ascii="Arial" w:hAnsi="Arial" w:cs="Arial"/>
                <w:b/>
                <w:sz w:val="20"/>
                <w:szCs w:val="20"/>
              </w:rPr>
            </w:pPr>
            <w:r>
              <w:rPr>
                <w:rFonts w:ascii="Arial" w:hAnsi="Arial" w:cs="Arial"/>
                <w:b/>
                <w:sz w:val="20"/>
                <w:szCs w:val="20"/>
              </w:rPr>
              <w:lastRenderedPageBreak/>
              <w:t>Art in the 20</w:t>
            </w:r>
            <w:r w:rsidRPr="00607AA4">
              <w:rPr>
                <w:rFonts w:ascii="Arial" w:hAnsi="Arial" w:cs="Arial"/>
                <w:b/>
                <w:sz w:val="20"/>
                <w:szCs w:val="20"/>
                <w:vertAlign w:val="superscript"/>
              </w:rPr>
              <w:t>th</w:t>
            </w:r>
            <w:r>
              <w:rPr>
                <w:rFonts w:ascii="Arial" w:hAnsi="Arial" w:cs="Arial"/>
                <w:b/>
                <w:sz w:val="20"/>
                <w:szCs w:val="20"/>
              </w:rPr>
              <w:t xml:space="preserve"> Century Modernism and Beyond</w:t>
            </w:r>
          </w:p>
          <w:p w14:paraId="5D5C48C3" w14:textId="77777777" w:rsidR="00607AA4" w:rsidRDefault="00607AA4" w:rsidP="00CD62F0">
            <w:pPr>
              <w:jc w:val="center"/>
            </w:pPr>
            <w:r>
              <w:t xml:space="preserve">1. Investigating statues </w:t>
            </w:r>
          </w:p>
          <w:p w14:paraId="638EDF24" w14:textId="77777777" w:rsidR="00607AA4" w:rsidRDefault="00607AA4" w:rsidP="00CD62F0">
            <w:pPr>
              <w:jc w:val="center"/>
            </w:pPr>
            <w:r>
              <w:t>2. Picasso and cubism</w:t>
            </w:r>
          </w:p>
          <w:p w14:paraId="30CB5864" w14:textId="77777777" w:rsidR="00607AA4" w:rsidRDefault="00607AA4" w:rsidP="00CD62F0">
            <w:pPr>
              <w:jc w:val="center"/>
            </w:pPr>
            <w:r>
              <w:t xml:space="preserve"> 3. Abstract Art – Hepworth </w:t>
            </w:r>
          </w:p>
          <w:p w14:paraId="2DFB94A3" w14:textId="77777777" w:rsidR="00607AA4" w:rsidRDefault="00607AA4" w:rsidP="00CD62F0">
            <w:pPr>
              <w:jc w:val="center"/>
            </w:pPr>
            <w:r>
              <w:lastRenderedPageBreak/>
              <w:t xml:space="preserve">4. The influence of </w:t>
            </w:r>
            <w:proofErr w:type="gramStart"/>
            <w:r>
              <w:t>world war</w:t>
            </w:r>
            <w:proofErr w:type="gramEnd"/>
            <w:r>
              <w:t xml:space="preserve"> two –Auerbach </w:t>
            </w:r>
          </w:p>
          <w:p w14:paraId="43A121BD" w14:textId="77777777" w:rsidR="00607AA4" w:rsidRDefault="00607AA4" w:rsidP="00CD62F0">
            <w:pPr>
              <w:jc w:val="center"/>
            </w:pPr>
            <w:r>
              <w:t xml:space="preserve">5. Figuration and Abstraction – Freud and Bowling </w:t>
            </w:r>
          </w:p>
          <w:p w14:paraId="66557AE2" w14:textId="27820FB4" w:rsidR="00607AA4" w:rsidRPr="007F5AA5" w:rsidRDefault="00607AA4" w:rsidP="00CD62F0">
            <w:pPr>
              <w:jc w:val="center"/>
              <w:rPr>
                <w:rFonts w:ascii="Arial" w:hAnsi="Arial" w:cs="Arial"/>
                <w:b/>
                <w:sz w:val="20"/>
                <w:szCs w:val="20"/>
              </w:rPr>
            </w:pPr>
            <w:r>
              <w:t xml:space="preserve">6. Art and identity – </w:t>
            </w:r>
            <w:proofErr w:type="spellStart"/>
            <w:r>
              <w:t>Himid</w:t>
            </w:r>
            <w:proofErr w:type="spellEnd"/>
          </w:p>
        </w:tc>
      </w:tr>
    </w:tbl>
    <w:p w14:paraId="651D6D3D" w14:textId="77777777" w:rsidR="00A63BFE" w:rsidRPr="007F5AA5" w:rsidRDefault="00A63BFE">
      <w:pPr>
        <w:rPr>
          <w:rFonts w:ascii="Arial" w:hAnsi="Arial" w:cs="Arial"/>
          <w:sz w:val="20"/>
          <w:szCs w:val="20"/>
        </w:rPr>
      </w:pPr>
    </w:p>
    <w:p w14:paraId="34F49E31" w14:textId="77777777" w:rsidR="00A63BFE" w:rsidRPr="007F5AA5" w:rsidRDefault="00A63BFE" w:rsidP="00A63BFE">
      <w:pPr>
        <w:rPr>
          <w:rFonts w:ascii="Arial" w:hAnsi="Arial" w:cs="Arial"/>
          <w:sz w:val="20"/>
          <w:szCs w:val="20"/>
        </w:rPr>
      </w:pPr>
    </w:p>
    <w:p w14:paraId="2765A042" w14:textId="77777777" w:rsidR="00A63BFE" w:rsidRPr="007F5AA5" w:rsidRDefault="00A63BFE" w:rsidP="00A63BFE">
      <w:pPr>
        <w:rPr>
          <w:rFonts w:ascii="Arial" w:hAnsi="Arial" w:cs="Arial"/>
          <w:sz w:val="20"/>
          <w:szCs w:val="20"/>
        </w:rPr>
      </w:pPr>
    </w:p>
    <w:p w14:paraId="00C1D162" w14:textId="77777777" w:rsidR="00A63BFE" w:rsidRPr="007F5AA5" w:rsidRDefault="00A63BFE" w:rsidP="00A63BFE">
      <w:pPr>
        <w:rPr>
          <w:rFonts w:ascii="Arial" w:hAnsi="Arial" w:cs="Arial"/>
          <w:sz w:val="20"/>
          <w:szCs w:val="20"/>
        </w:rPr>
      </w:pPr>
    </w:p>
    <w:p w14:paraId="268A4211" w14:textId="77777777" w:rsidR="00A63BFE" w:rsidRPr="007F5AA5" w:rsidRDefault="00A63BFE" w:rsidP="00A63BFE">
      <w:pPr>
        <w:rPr>
          <w:rFonts w:ascii="Arial" w:hAnsi="Arial" w:cs="Arial"/>
          <w:sz w:val="20"/>
          <w:szCs w:val="20"/>
        </w:rPr>
      </w:pPr>
    </w:p>
    <w:p w14:paraId="21155920" w14:textId="77777777" w:rsidR="00A63BFE" w:rsidRPr="007F5AA5" w:rsidRDefault="00A63BFE" w:rsidP="00A63BFE">
      <w:pPr>
        <w:rPr>
          <w:rFonts w:ascii="Arial" w:hAnsi="Arial" w:cs="Arial"/>
          <w:sz w:val="20"/>
          <w:szCs w:val="20"/>
        </w:rPr>
      </w:pPr>
    </w:p>
    <w:p w14:paraId="4B08E286" w14:textId="77777777" w:rsidR="00320BB0" w:rsidRPr="007F5AA5" w:rsidRDefault="00A63BFE" w:rsidP="00A63BFE">
      <w:pPr>
        <w:tabs>
          <w:tab w:val="left" w:pos="11720"/>
        </w:tabs>
        <w:rPr>
          <w:rFonts w:ascii="Arial" w:hAnsi="Arial" w:cs="Arial"/>
          <w:sz w:val="20"/>
          <w:szCs w:val="20"/>
        </w:rPr>
      </w:pPr>
      <w:r w:rsidRPr="007F5AA5">
        <w:rPr>
          <w:rFonts w:ascii="Arial" w:hAnsi="Arial" w:cs="Arial"/>
          <w:sz w:val="20"/>
          <w:szCs w:val="20"/>
        </w:rPr>
        <w:tab/>
      </w:r>
    </w:p>
    <w:sectPr w:rsidR="00320BB0" w:rsidRPr="007F5AA5" w:rsidSect="005F0638">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68F46" w14:textId="77777777" w:rsidR="005F0638" w:rsidRDefault="005F0638" w:rsidP="005F0638">
      <w:pPr>
        <w:spacing w:after="0" w:line="240" w:lineRule="auto"/>
      </w:pPr>
      <w:r>
        <w:separator/>
      </w:r>
    </w:p>
  </w:endnote>
  <w:endnote w:type="continuationSeparator" w:id="0">
    <w:p w14:paraId="18D3433A" w14:textId="77777777" w:rsidR="005F0638" w:rsidRDefault="005F0638" w:rsidP="005F0638">
      <w:pPr>
        <w:spacing w:after="0" w:line="240" w:lineRule="auto"/>
      </w:pPr>
      <w:r>
        <w:continuationSeparator/>
      </w:r>
    </w:p>
  </w:endnote>
  <w:endnote w:type="continuationNotice" w:id="1">
    <w:p w14:paraId="5EF6C1A9" w14:textId="77777777" w:rsidR="00EF28AE" w:rsidRDefault="00EF28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bbie Hepplewhite Print Font">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DDF63" w14:textId="77777777" w:rsidR="005F0638" w:rsidRDefault="005F0638" w:rsidP="005F0638">
      <w:pPr>
        <w:spacing w:after="0" w:line="240" w:lineRule="auto"/>
      </w:pPr>
      <w:r>
        <w:separator/>
      </w:r>
    </w:p>
  </w:footnote>
  <w:footnote w:type="continuationSeparator" w:id="0">
    <w:p w14:paraId="38BF943C" w14:textId="77777777" w:rsidR="005F0638" w:rsidRDefault="005F0638" w:rsidP="005F0638">
      <w:pPr>
        <w:spacing w:after="0" w:line="240" w:lineRule="auto"/>
      </w:pPr>
      <w:r>
        <w:continuationSeparator/>
      </w:r>
    </w:p>
  </w:footnote>
  <w:footnote w:type="continuationNotice" w:id="1">
    <w:p w14:paraId="2D2A9141" w14:textId="77777777" w:rsidR="00EF28AE" w:rsidRDefault="00EF28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E746" w14:textId="77777777" w:rsidR="005F0638" w:rsidRDefault="00FB47F0">
    <w:pPr>
      <w:pStyle w:val="Header"/>
    </w:pPr>
    <w:r>
      <w:rPr>
        <w:noProof/>
      </w:rPr>
      <w:pict w14:anchorId="775F6F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10" o:spid="_x0000_s4099" type="#_x0000_t75" style="position:absolute;margin-left:0;margin-top:0;width:846pt;height:634.5pt;z-index:-251656192;mso-position-horizontal:center;mso-position-horizontal-relative:margin;mso-position-vertical:center;mso-position-vertical-relative:margin" o:allowincell="f">
          <v:imagedata r:id="rId1" o:title="ship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5C09D" w14:textId="77777777" w:rsidR="005F0638" w:rsidRDefault="00CD62F0">
    <w:pPr>
      <w:pStyle w:val="Header"/>
    </w:pPr>
    <w:r>
      <w:rPr>
        <w:noProof/>
      </w:rPr>
      <w:drawing>
        <wp:anchor distT="0" distB="0" distL="114300" distR="114300" simplePos="0" relativeHeight="251658244" behindDoc="1" locked="0" layoutInCell="1" allowOverlap="1" wp14:anchorId="73A23B8E" wp14:editId="31D3A315">
          <wp:simplePos x="0" y="0"/>
          <wp:positionH relativeFrom="column">
            <wp:posOffset>7673460</wp:posOffset>
          </wp:positionH>
          <wp:positionV relativeFrom="paragraph">
            <wp:posOffset>-449580</wp:posOffset>
          </wp:positionV>
          <wp:extent cx="976630" cy="904875"/>
          <wp:effectExtent l="0" t="0" r="0" b="9525"/>
          <wp:wrapTight wrapText="bothSides">
            <wp:wrapPolygon edited="0">
              <wp:start x="9691" y="0"/>
              <wp:lineTo x="4213" y="2728"/>
              <wp:lineTo x="1685" y="5457"/>
              <wp:lineTo x="421" y="10914"/>
              <wp:lineTo x="1685" y="16825"/>
              <wp:lineTo x="7584" y="21373"/>
              <wp:lineTo x="9691" y="21373"/>
              <wp:lineTo x="11376" y="21373"/>
              <wp:lineTo x="13904" y="21373"/>
              <wp:lineTo x="19802" y="16825"/>
              <wp:lineTo x="19381" y="15006"/>
              <wp:lineTo x="21066" y="10914"/>
              <wp:lineTo x="20224" y="5457"/>
              <wp:lineTo x="17696" y="3183"/>
              <wp:lineTo x="11376" y="0"/>
              <wp:lineTo x="969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m LOGO.png"/>
                  <pic:cNvPicPr/>
                </pic:nvPicPr>
                <pic:blipFill>
                  <a:blip r:embed="rId1">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976630" cy="904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1F243712" wp14:editId="4B616A3B">
          <wp:simplePos x="0" y="0"/>
          <wp:positionH relativeFrom="column">
            <wp:posOffset>1423670</wp:posOffset>
          </wp:positionH>
          <wp:positionV relativeFrom="paragraph">
            <wp:posOffset>-449052</wp:posOffset>
          </wp:positionV>
          <wp:extent cx="504825" cy="859790"/>
          <wp:effectExtent l="0" t="0" r="9525" b="0"/>
          <wp:wrapTight wrapText="bothSides">
            <wp:wrapPolygon edited="0">
              <wp:start x="7336" y="0"/>
              <wp:lineTo x="0" y="6222"/>
              <wp:lineTo x="0" y="7657"/>
              <wp:lineTo x="8151" y="7657"/>
              <wp:lineTo x="0" y="11965"/>
              <wp:lineTo x="0" y="20100"/>
              <wp:lineTo x="3260" y="21058"/>
              <wp:lineTo x="11411" y="21058"/>
              <wp:lineTo x="21192" y="21058"/>
              <wp:lineTo x="21192" y="11965"/>
              <wp:lineTo x="13042" y="7657"/>
              <wp:lineTo x="13042" y="0"/>
              <wp:lineTo x="7336"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A LOGO.png"/>
                  <pic:cNvPicPr/>
                </pic:nvPicPr>
                <pic:blipFill>
                  <a:blip r:embed="rId2">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504825" cy="859790"/>
                  </a:xfrm>
                  <a:prstGeom prst="rect">
                    <a:avLst/>
                  </a:prstGeom>
                </pic:spPr>
              </pic:pic>
            </a:graphicData>
          </a:graphic>
          <wp14:sizeRelH relativeFrom="margin">
            <wp14:pctWidth>0</wp14:pctWidth>
          </wp14:sizeRelH>
          <wp14:sizeRelV relativeFrom="margin">
            <wp14:pctHeight>0</wp14:pctHeight>
          </wp14:sizeRelV>
        </wp:anchor>
      </w:drawing>
    </w:r>
    <w:r w:rsidR="00FB47F0">
      <w:rPr>
        <w:noProof/>
      </w:rPr>
      <w:pict w14:anchorId="143B1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11" o:spid="_x0000_s4098" type="#_x0000_t75" style="position:absolute;margin-left:0;margin-top:0;width:846pt;height:634.5pt;z-index:-251655168;mso-position-horizontal:center;mso-position-horizontal-relative:margin;mso-position-vertical:center;mso-position-vertical-relative:margin" o:allowincell="f">
          <v:imagedata r:id="rId3" o:title="ship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879F" w14:textId="77777777" w:rsidR="005F0638" w:rsidRDefault="00FB47F0">
    <w:pPr>
      <w:pStyle w:val="Header"/>
    </w:pPr>
    <w:r>
      <w:rPr>
        <w:noProof/>
      </w:rPr>
      <w:pict w14:anchorId="53CCD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09" o:spid="_x0000_s4097" type="#_x0000_t75" style="position:absolute;margin-left:0;margin-top:0;width:846pt;height:634.5pt;z-index:-251657216;mso-position-horizontal:center;mso-position-horizontal-relative:margin;mso-position-vertical:center;mso-position-vertical-relative:margin" o:allowincell="f">
          <v:imagedata r:id="rId1" o:title="ship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70E2"/>
    <w:multiLevelType w:val="hybridMultilevel"/>
    <w:tmpl w:val="E532441C"/>
    <w:lvl w:ilvl="0" w:tplc="847893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413CC6"/>
    <w:multiLevelType w:val="hybridMultilevel"/>
    <w:tmpl w:val="7624B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37F4F"/>
    <w:multiLevelType w:val="hybridMultilevel"/>
    <w:tmpl w:val="B23AE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33470"/>
    <w:multiLevelType w:val="hybridMultilevel"/>
    <w:tmpl w:val="93FCD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67B90"/>
    <w:multiLevelType w:val="hybridMultilevel"/>
    <w:tmpl w:val="DFD8EBAC"/>
    <w:lvl w:ilvl="0" w:tplc="E0CA3D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F66AF4"/>
    <w:multiLevelType w:val="hybridMultilevel"/>
    <w:tmpl w:val="4266A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E4FA9"/>
    <w:multiLevelType w:val="hybridMultilevel"/>
    <w:tmpl w:val="D7CC28CE"/>
    <w:lvl w:ilvl="0" w:tplc="245EB4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373AA8"/>
    <w:multiLevelType w:val="hybridMultilevel"/>
    <w:tmpl w:val="226027C2"/>
    <w:lvl w:ilvl="0" w:tplc="86607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F83B4E"/>
    <w:multiLevelType w:val="hybridMultilevel"/>
    <w:tmpl w:val="B1882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B42A4F"/>
    <w:multiLevelType w:val="hybridMultilevel"/>
    <w:tmpl w:val="51CEA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05E78"/>
    <w:multiLevelType w:val="hybridMultilevel"/>
    <w:tmpl w:val="CE7C0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B22ECD"/>
    <w:multiLevelType w:val="hybridMultilevel"/>
    <w:tmpl w:val="27509F1C"/>
    <w:lvl w:ilvl="0" w:tplc="83A84122">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4842160"/>
    <w:multiLevelType w:val="hybridMultilevel"/>
    <w:tmpl w:val="7BC2356C"/>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320A5D"/>
    <w:multiLevelType w:val="hybridMultilevel"/>
    <w:tmpl w:val="7C3A6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3D4C03"/>
    <w:multiLevelType w:val="hybridMultilevel"/>
    <w:tmpl w:val="75302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B50011"/>
    <w:multiLevelType w:val="hybridMultilevel"/>
    <w:tmpl w:val="DFD8EBAC"/>
    <w:lvl w:ilvl="0" w:tplc="E0CA3D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D26F99"/>
    <w:multiLevelType w:val="hybridMultilevel"/>
    <w:tmpl w:val="28D4B4A2"/>
    <w:lvl w:ilvl="0" w:tplc="AF8C1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E67683"/>
    <w:multiLevelType w:val="hybridMultilevel"/>
    <w:tmpl w:val="7FB47C4E"/>
    <w:lvl w:ilvl="0" w:tplc="A808E6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D180BFB"/>
    <w:multiLevelType w:val="hybridMultilevel"/>
    <w:tmpl w:val="08D4091E"/>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F651EA"/>
    <w:multiLevelType w:val="hybridMultilevel"/>
    <w:tmpl w:val="B562F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E655AE"/>
    <w:multiLevelType w:val="hybridMultilevel"/>
    <w:tmpl w:val="4F54C7BA"/>
    <w:lvl w:ilvl="0" w:tplc="86607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F34E1"/>
    <w:multiLevelType w:val="hybridMultilevel"/>
    <w:tmpl w:val="86EC8ABC"/>
    <w:lvl w:ilvl="0" w:tplc="F8D6BE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7F0BD5"/>
    <w:multiLevelType w:val="hybridMultilevel"/>
    <w:tmpl w:val="28D4B4A2"/>
    <w:lvl w:ilvl="0" w:tplc="AF8C1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20846"/>
    <w:multiLevelType w:val="hybridMultilevel"/>
    <w:tmpl w:val="72EA0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3013CF"/>
    <w:multiLevelType w:val="hybridMultilevel"/>
    <w:tmpl w:val="784A3C4A"/>
    <w:lvl w:ilvl="0" w:tplc="66847426">
      <w:start w:val="1"/>
      <w:numFmt w:val="decimal"/>
      <w:lvlText w:val="%1."/>
      <w:lvlJc w:val="left"/>
      <w:pPr>
        <w:ind w:left="1080" w:hanging="360"/>
      </w:pPr>
      <w:rPr>
        <w:rFonts w:ascii="Arial" w:hAnsi="Arial" w:cs="Arial" w:hint="default"/>
        <w:color w:val="000000" w:themeColor="text1"/>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D6566B8"/>
    <w:multiLevelType w:val="hybridMultilevel"/>
    <w:tmpl w:val="EB628F9C"/>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FC10F3"/>
    <w:multiLevelType w:val="hybridMultilevel"/>
    <w:tmpl w:val="3D3EC18C"/>
    <w:lvl w:ilvl="0" w:tplc="AF8C1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453C3B"/>
    <w:multiLevelType w:val="hybridMultilevel"/>
    <w:tmpl w:val="28D4B4A2"/>
    <w:lvl w:ilvl="0" w:tplc="AF8C1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F52628"/>
    <w:multiLevelType w:val="hybridMultilevel"/>
    <w:tmpl w:val="B23AE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D31202"/>
    <w:multiLevelType w:val="hybridMultilevel"/>
    <w:tmpl w:val="DFD8EBAC"/>
    <w:lvl w:ilvl="0" w:tplc="E0CA3D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F6B3E86"/>
    <w:multiLevelType w:val="hybridMultilevel"/>
    <w:tmpl w:val="2F5C550A"/>
    <w:lvl w:ilvl="0" w:tplc="61CC4FB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C26719"/>
    <w:multiLevelType w:val="hybridMultilevel"/>
    <w:tmpl w:val="9BCAF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EE1F5B"/>
    <w:multiLevelType w:val="hybridMultilevel"/>
    <w:tmpl w:val="ECD674C4"/>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B67294"/>
    <w:multiLevelType w:val="hybridMultilevel"/>
    <w:tmpl w:val="E684E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4064591">
    <w:abstractNumId w:val="2"/>
  </w:num>
  <w:num w:numId="2" w16cid:durableId="438919134">
    <w:abstractNumId w:val="8"/>
  </w:num>
  <w:num w:numId="3" w16cid:durableId="654719890">
    <w:abstractNumId w:val="6"/>
  </w:num>
  <w:num w:numId="4" w16cid:durableId="1072191112">
    <w:abstractNumId w:val="12"/>
  </w:num>
  <w:num w:numId="5" w16cid:durableId="1530797991">
    <w:abstractNumId w:val="28"/>
  </w:num>
  <w:num w:numId="6" w16cid:durableId="1572471136">
    <w:abstractNumId w:val="30"/>
  </w:num>
  <w:num w:numId="7" w16cid:durableId="752094752">
    <w:abstractNumId w:val="25"/>
  </w:num>
  <w:num w:numId="8" w16cid:durableId="879590318">
    <w:abstractNumId w:val="27"/>
  </w:num>
  <w:num w:numId="9" w16cid:durableId="956838418">
    <w:abstractNumId w:val="7"/>
  </w:num>
  <w:num w:numId="10" w16cid:durableId="597952188">
    <w:abstractNumId w:val="22"/>
  </w:num>
  <w:num w:numId="11" w16cid:durableId="877816962">
    <w:abstractNumId w:val="32"/>
  </w:num>
  <w:num w:numId="12" w16cid:durableId="571427173">
    <w:abstractNumId w:val="20"/>
  </w:num>
  <w:num w:numId="13" w16cid:durableId="409545132">
    <w:abstractNumId w:val="16"/>
  </w:num>
  <w:num w:numId="14" w16cid:durableId="504516764">
    <w:abstractNumId w:val="4"/>
  </w:num>
  <w:num w:numId="15" w16cid:durableId="968584011">
    <w:abstractNumId w:val="24"/>
  </w:num>
  <w:num w:numId="16" w16cid:durableId="855532716">
    <w:abstractNumId w:val="0"/>
  </w:num>
  <w:num w:numId="17" w16cid:durableId="970358415">
    <w:abstractNumId w:val="15"/>
  </w:num>
  <w:num w:numId="18" w16cid:durableId="156238036">
    <w:abstractNumId w:val="18"/>
  </w:num>
  <w:num w:numId="19" w16cid:durableId="1286892597">
    <w:abstractNumId w:val="3"/>
  </w:num>
  <w:num w:numId="20" w16cid:durableId="235747801">
    <w:abstractNumId w:val="17"/>
  </w:num>
  <w:num w:numId="21" w16cid:durableId="1392540176">
    <w:abstractNumId w:val="29"/>
  </w:num>
  <w:num w:numId="22" w16cid:durableId="1783842204">
    <w:abstractNumId w:val="23"/>
  </w:num>
  <w:num w:numId="23" w16cid:durableId="459803238">
    <w:abstractNumId w:val="19"/>
  </w:num>
  <w:num w:numId="24" w16cid:durableId="2025084581">
    <w:abstractNumId w:val="31"/>
  </w:num>
  <w:num w:numId="25" w16cid:durableId="668755809">
    <w:abstractNumId w:val="11"/>
  </w:num>
  <w:num w:numId="26" w16cid:durableId="294802511">
    <w:abstractNumId w:val="33"/>
  </w:num>
  <w:num w:numId="27" w16cid:durableId="788936603">
    <w:abstractNumId w:val="21"/>
  </w:num>
  <w:num w:numId="28" w16cid:durableId="1044988669">
    <w:abstractNumId w:val="26"/>
  </w:num>
  <w:num w:numId="29" w16cid:durableId="218982230">
    <w:abstractNumId w:val="10"/>
  </w:num>
  <w:num w:numId="30" w16cid:durableId="1044477185">
    <w:abstractNumId w:val="9"/>
  </w:num>
  <w:num w:numId="31" w16cid:durableId="42873007">
    <w:abstractNumId w:val="13"/>
  </w:num>
  <w:num w:numId="32" w16cid:durableId="638917671">
    <w:abstractNumId w:val="5"/>
  </w:num>
  <w:num w:numId="33" w16cid:durableId="720785991">
    <w:abstractNumId w:val="14"/>
  </w:num>
  <w:num w:numId="34" w16cid:durableId="70071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4100"/>
    <o:shapelayout v:ext="edit">
      <o:idmap v:ext="edit" data="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38"/>
    <w:rsid w:val="000C6F1B"/>
    <w:rsid w:val="0011414C"/>
    <w:rsid w:val="00295B0B"/>
    <w:rsid w:val="00320BB0"/>
    <w:rsid w:val="00387826"/>
    <w:rsid w:val="005F0638"/>
    <w:rsid w:val="00607AA4"/>
    <w:rsid w:val="007F5AA5"/>
    <w:rsid w:val="00840D9D"/>
    <w:rsid w:val="00892391"/>
    <w:rsid w:val="00923096"/>
    <w:rsid w:val="009F7A4D"/>
    <w:rsid w:val="00A63BFE"/>
    <w:rsid w:val="00C5162E"/>
    <w:rsid w:val="00CD62F0"/>
    <w:rsid w:val="00EF28AE"/>
    <w:rsid w:val="00F21494"/>
    <w:rsid w:val="04A778CE"/>
    <w:rsid w:val="11EDE81E"/>
    <w:rsid w:val="1AA8CF35"/>
    <w:rsid w:val="1D98D4D5"/>
    <w:rsid w:val="3A9E2D4B"/>
    <w:rsid w:val="3C39FDAC"/>
    <w:rsid w:val="3DD5CE0D"/>
    <w:rsid w:val="420F783C"/>
    <w:rsid w:val="4DF3DF5D"/>
    <w:rsid w:val="512D697B"/>
    <w:rsid w:val="5370A009"/>
    <w:rsid w:val="541485D1"/>
    <w:rsid w:val="5F2B65D8"/>
    <w:rsid w:val="614D8C83"/>
    <w:rsid w:val="69235F83"/>
    <w:rsid w:val="6A84F817"/>
    <w:rsid w:val="6DA3C766"/>
    <w:rsid w:val="71DAF6E2"/>
    <w:rsid w:val="73A0C869"/>
    <w:rsid w:val="76EC6AF4"/>
    <w:rsid w:val="77D5D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49734E4D"/>
  <w15:chartTrackingRefBased/>
  <w15:docId w15:val="{BB0E5430-7364-4098-B425-C77FEB77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638"/>
  </w:style>
  <w:style w:type="paragraph" w:styleId="Footer">
    <w:name w:val="footer"/>
    <w:basedOn w:val="Normal"/>
    <w:link w:val="FooterChar"/>
    <w:uiPriority w:val="99"/>
    <w:unhideWhenUsed/>
    <w:rsid w:val="005F0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638"/>
  </w:style>
  <w:style w:type="paragraph" w:styleId="ListParagraph">
    <w:name w:val="List Paragraph"/>
    <w:basedOn w:val="Normal"/>
    <w:uiPriority w:val="34"/>
    <w:qFormat/>
    <w:rsid w:val="00A63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535120-710c-4a7a-a923-9e843d35a260" xsi:nil="true"/>
    <lcf76f155ced4ddcb4097134ff3c332f xmlns="03998048-8584-4867-b8a9-a6e0f8c2e7d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2DF9EEB9F0624E98E53528B76843DE" ma:contentTypeVersion="19" ma:contentTypeDescription="Create a new document." ma:contentTypeScope="" ma:versionID="81fd4aec40d947859c24ca8129f42d6c">
  <xsd:schema xmlns:xsd="http://www.w3.org/2001/XMLSchema" xmlns:xs="http://www.w3.org/2001/XMLSchema" xmlns:p="http://schemas.microsoft.com/office/2006/metadata/properties" xmlns:ns2="03998048-8584-4867-b8a9-a6e0f8c2e7d2" xmlns:ns3="a7535120-710c-4a7a-a923-9e843d35a260" targetNamespace="http://schemas.microsoft.com/office/2006/metadata/properties" ma:root="true" ma:fieldsID="fcd8f6184cf705b3741f3388bbfa38a9" ns2:_="" ns3:_="">
    <xsd:import namespace="03998048-8584-4867-b8a9-a6e0f8c2e7d2"/>
    <xsd:import namespace="a7535120-710c-4a7a-a923-9e843d35a26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998048-8584-4867-b8a9-a6e0f8c2e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535120-710c-4a7a-a923-9e843d35a2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00e89e-6538-4c02-8c36-e1eeca1780a6}" ma:internalName="TaxCatchAll" ma:showField="CatchAllData" ma:web="a7535120-710c-4a7a-a923-9e843d35a2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6C67EE-BCDE-4C88-9C81-1B18DE18F3E3}">
  <ds:schemaRefs>
    <ds:schemaRef ds:uri="http://schemas.microsoft.com/office/2006/metadata/properties"/>
    <ds:schemaRef ds:uri="http://www.w3.org/2000/xmlns/"/>
    <ds:schemaRef ds:uri="a7535120-710c-4a7a-a923-9e843d35a260"/>
    <ds:schemaRef ds:uri="http://www.w3.org/2001/XMLSchema-instance"/>
    <ds:schemaRef ds:uri="03998048-8584-4867-b8a9-a6e0f8c2e7d2"/>
    <ds:schemaRef ds:uri="http://schemas.microsoft.com/office/infopath/2007/PartnerControls"/>
  </ds:schemaRefs>
</ds:datastoreItem>
</file>

<file path=customXml/itemProps2.xml><?xml version="1.0" encoding="utf-8"?>
<ds:datastoreItem xmlns:ds="http://schemas.openxmlformats.org/officeDocument/2006/customXml" ds:itemID="{93E8EC24-B954-41FE-A909-A128B7BE3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998048-8584-4867-b8a9-a6e0f8c2e7d2"/>
    <ds:schemaRef ds:uri="a7535120-710c-4a7a-a923-9e843d35a2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70C293-2229-411D-819A-888519A5FBE9}">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80356478-0D4D-4270-8B13-F5A4CC487A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1547</Words>
  <Characters>8821</Characters>
  <Application>Microsoft Office Word</Application>
  <DocSecurity>0</DocSecurity>
  <Lines>73</Lines>
  <Paragraphs>20</Paragraphs>
  <ScaleCrop>false</ScaleCrop>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McArdle (Admirals Academy)</dc:creator>
  <cp:keywords/>
  <dc:description/>
  <cp:lastModifiedBy>Amelia Back</cp:lastModifiedBy>
  <cp:revision>2</cp:revision>
  <dcterms:created xsi:type="dcterms:W3CDTF">2023-11-06T19:38:00Z</dcterms:created>
  <dcterms:modified xsi:type="dcterms:W3CDTF">2023-11-06T19:38:00Z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0x010100D42DF9EEB9F0624E98E53528B76843DE</vt:lpwstr>
  </property>
  <property fmtid="{D5CDD505-2E9C-101B-9397-08002B2CF9AE}" pid="3" name="MediaServiceImageTags">
    <vt:lpwstr/>
  </property>
</Properties>
</file>